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8"/>
        <w:gridCol w:w="4363"/>
      </w:tblGrid>
      <w:tr w:rsidR="00111048" w:rsidTr="00665B29">
        <w:trPr>
          <w:trHeight w:val="1523"/>
        </w:trPr>
        <w:tc>
          <w:tcPr>
            <w:tcW w:w="5208" w:type="dxa"/>
          </w:tcPr>
          <w:p w:rsidR="00111048" w:rsidRDefault="00111048" w:rsidP="00665B2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СОГЛАСОВАНА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11048" w:rsidRDefault="00111048" w:rsidP="00665B2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МКУ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«Управление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образования»</w:t>
            </w:r>
          </w:p>
          <w:p w:rsidR="00111048" w:rsidRDefault="00111048" w:rsidP="00665B2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Андреева</w:t>
            </w: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«___»_________2026 г.</w:t>
            </w: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</w:t>
            </w: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Детский сад № 22 </w:t>
            </w:r>
          </w:p>
          <w:p w:rsidR="00111048" w:rsidRDefault="00111048" w:rsidP="0066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  <w:p w:rsidR="00111048" w:rsidRDefault="00111048" w:rsidP="00665B29">
            <w:pPr>
              <w:shd w:val="clear" w:color="auto" w:fill="FFFFFF"/>
              <w:spacing w:after="120" w:line="211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4363" w:type="dxa"/>
          </w:tcPr>
          <w:p w:rsidR="00111048" w:rsidRPr="00056772" w:rsidRDefault="00111048" w:rsidP="00665B29">
            <w:pPr>
              <w:shd w:val="clear" w:color="auto" w:fill="FFFFFF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  <w:r w:rsidRPr="000567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11048" w:rsidRDefault="00111048" w:rsidP="00665B29">
            <w:pPr>
              <w:shd w:val="clear" w:color="auto" w:fill="FFFFFF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56772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</w:p>
          <w:p w:rsidR="00111048" w:rsidRDefault="00111048" w:rsidP="00665B29">
            <w:pPr>
              <w:shd w:val="clear" w:color="auto" w:fill="FFFFFF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№ 22</w:t>
            </w:r>
          </w:p>
          <w:p w:rsidR="00111048" w:rsidRPr="00ED377C" w:rsidRDefault="00111048" w:rsidP="00665B29">
            <w:pPr>
              <w:shd w:val="clear" w:color="auto" w:fill="FFFFFF"/>
              <w:wordWrap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D377C">
              <w:rPr>
                <w:rFonts w:ascii="Times New Roman" w:hAnsi="Times New Roman"/>
                <w:sz w:val="24"/>
                <w:szCs w:val="24"/>
              </w:rPr>
              <w:t>№ ____от ________</w:t>
            </w:r>
          </w:p>
        </w:tc>
      </w:tr>
    </w:tbl>
    <w:p w:rsidR="00111048" w:rsidRDefault="00111048" w:rsidP="001110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РАЗВИТИЯ</w:t>
      </w:r>
    </w:p>
    <w:p w:rsidR="00111048" w:rsidRDefault="00111048" w:rsidP="00111048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Муницип</w:t>
      </w:r>
      <w:proofErr w:type="gram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eastAsia="SimSun" w:hAnsi="Times New Roman" w:cs="Times New Roman"/>
          <w:b/>
          <w:bCs/>
          <w:sz w:val="28"/>
          <w:szCs w:val="28"/>
        </w:rPr>
        <w:t>льного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бюджетного дошкольного</w:t>
      </w:r>
    </w:p>
    <w:p w:rsidR="00111048" w:rsidRDefault="00111048" w:rsidP="00111048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образовательного учреждения </w:t>
      </w:r>
    </w:p>
    <w:p w:rsidR="00111048" w:rsidRDefault="00111048" w:rsidP="00111048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Детский сад № 22</w:t>
      </w: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на 2026 - 2029 годы</w:t>
      </w: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048" w:rsidRPr="00ED377C" w:rsidRDefault="00111048" w:rsidP="001110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Красноуральск, 2026 г.</w:t>
      </w: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  <w:sectPr w:rsidR="0011104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111048" w:rsidRDefault="00111048" w:rsidP="0011104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111048" w:rsidRDefault="00111048" w:rsidP="0011104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СОДЕРЖАНИЕ</w:t>
      </w:r>
    </w:p>
    <w:p w:rsidR="001E355A" w:rsidRDefault="001E355A" w:rsidP="0011104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6237"/>
        <w:gridCol w:w="1701"/>
      </w:tblGrid>
      <w:tr w:rsidR="008256FB" w:rsidRPr="00145F41" w:rsidTr="00AC05B3">
        <w:tc>
          <w:tcPr>
            <w:tcW w:w="1384" w:type="dxa"/>
          </w:tcPr>
          <w:p w:rsidR="008256FB" w:rsidRPr="00145F41" w:rsidRDefault="008256FB" w:rsidP="002F573D">
            <w:p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145F41" w:rsidRDefault="008256FB" w:rsidP="002F573D">
            <w:p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701" w:type="dxa"/>
          </w:tcPr>
          <w:p w:rsidR="008256FB" w:rsidRPr="00145F41" w:rsidRDefault="00C943D9" w:rsidP="002F573D">
            <w:p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C943D9" w:rsidRDefault="00B9648B" w:rsidP="00B964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программы развития</w:t>
            </w:r>
          </w:p>
        </w:tc>
        <w:tc>
          <w:tcPr>
            <w:tcW w:w="1701" w:type="dxa"/>
          </w:tcPr>
          <w:p w:rsidR="008256FB" w:rsidRPr="00C943D9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1B3963" w:rsidRDefault="00B9648B" w:rsidP="00EA1401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ДОО</w:t>
            </w:r>
          </w:p>
        </w:tc>
        <w:tc>
          <w:tcPr>
            <w:tcW w:w="1701" w:type="dxa"/>
          </w:tcPr>
          <w:p w:rsidR="008256FB" w:rsidRPr="00C943D9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0C7EF7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 – ориентированный анализ текущего состояни</w:t>
            </w:r>
            <w:r w:rsid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результатов самодиагностики</w:t>
            </w:r>
          </w:p>
        </w:tc>
        <w:tc>
          <w:tcPr>
            <w:tcW w:w="1701" w:type="dxa"/>
          </w:tcPr>
          <w:p w:rsidR="008256FB" w:rsidRPr="005950CA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2F573D">
            <w:p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</w:tcPr>
          <w:p w:rsidR="008256FB" w:rsidRPr="000C7EF7" w:rsidRDefault="008256FB" w:rsidP="002F573D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EF7">
              <w:rPr>
                <w:rFonts w:ascii="Times New Roman" w:hAnsi="Times New Roman" w:cs="Times New Roman"/>
                <w:sz w:val="24"/>
                <w:szCs w:val="24"/>
              </w:rPr>
              <w:t>Результаты самодиагностики, установление уровня достижения результатов проекта (баллы, уровень по</w:t>
            </w:r>
            <w:r w:rsidR="00B9648B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направлению и в целом)</w:t>
            </w:r>
            <w:r w:rsidRPr="000C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56FB" w:rsidRPr="005950CA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2F573D">
            <w:p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237" w:type="dxa"/>
          </w:tcPr>
          <w:p w:rsidR="008256FB" w:rsidRPr="000C7EF7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возможных причин возникновения дефицитов, внутренних и внешних факторов влияния на развитие ДОО</w:t>
            </w:r>
          </w:p>
        </w:tc>
        <w:tc>
          <w:tcPr>
            <w:tcW w:w="1701" w:type="dxa"/>
          </w:tcPr>
          <w:p w:rsidR="008256FB" w:rsidRPr="005950CA" w:rsidRDefault="00AC05B3" w:rsidP="005950CA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0C7EF7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</w:t>
            </w:r>
            <w:r w:rsid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аправления развития организации</w:t>
            </w:r>
          </w:p>
        </w:tc>
        <w:tc>
          <w:tcPr>
            <w:tcW w:w="1701" w:type="dxa"/>
          </w:tcPr>
          <w:p w:rsidR="008256FB" w:rsidRPr="005950CA" w:rsidRDefault="00AC05B3" w:rsidP="004F118E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D93BDE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развития</w:t>
            </w:r>
            <w:r w:rsid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(повышение, сохранение уровня)</w:t>
            </w:r>
          </w:p>
        </w:tc>
        <w:tc>
          <w:tcPr>
            <w:tcW w:w="1701" w:type="dxa"/>
          </w:tcPr>
          <w:p w:rsidR="008256FB" w:rsidRPr="006C2404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256FB" w:rsidRPr="006C2404" w:rsidTr="00AC05B3"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256FB" w:rsidRPr="00B9648B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</w:t>
            </w:r>
            <w:r w:rsid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 развития</w:t>
            </w:r>
          </w:p>
        </w:tc>
        <w:tc>
          <w:tcPr>
            <w:tcW w:w="1701" w:type="dxa"/>
          </w:tcPr>
          <w:p w:rsidR="008256FB" w:rsidRPr="006C2404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256FB" w:rsidRPr="006C2404" w:rsidTr="00AC05B3">
        <w:trPr>
          <w:trHeight w:val="737"/>
        </w:trPr>
        <w:tc>
          <w:tcPr>
            <w:tcW w:w="1384" w:type="dxa"/>
          </w:tcPr>
          <w:p w:rsidR="008256FB" w:rsidRPr="00145F41" w:rsidRDefault="008256F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2187D" w:rsidRPr="00B9648B" w:rsidRDefault="008256F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показатели оценк</w:t>
            </w:r>
            <w:r w:rsidR="00B9648B" w:rsidRPr="00B9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реализации программы развития</w:t>
            </w:r>
          </w:p>
        </w:tc>
        <w:tc>
          <w:tcPr>
            <w:tcW w:w="1701" w:type="dxa"/>
          </w:tcPr>
          <w:p w:rsidR="008256FB" w:rsidRPr="006C2404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648B" w:rsidRPr="006C2404" w:rsidTr="00AC05B3">
        <w:trPr>
          <w:trHeight w:val="657"/>
        </w:trPr>
        <w:tc>
          <w:tcPr>
            <w:tcW w:w="1384" w:type="dxa"/>
          </w:tcPr>
          <w:p w:rsidR="00B9648B" w:rsidRPr="00145F41" w:rsidRDefault="00B9648B" w:rsidP="0039501E">
            <w:pPr>
              <w:pStyle w:val="a6"/>
              <w:numPr>
                <w:ilvl w:val="0"/>
                <w:numId w:val="10"/>
              </w:numPr>
              <w:spacing w:after="69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B9648B" w:rsidRPr="00737E91" w:rsidRDefault="00B9648B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карта</w:t>
            </w:r>
            <w:r w:rsidR="00737E91" w:rsidRPr="0073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ДОУ</w:t>
            </w:r>
          </w:p>
        </w:tc>
        <w:tc>
          <w:tcPr>
            <w:tcW w:w="1701" w:type="dxa"/>
          </w:tcPr>
          <w:p w:rsidR="00B9648B" w:rsidRPr="006C2404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36D0E" w:rsidRPr="006C2404" w:rsidTr="00AC05B3">
        <w:trPr>
          <w:trHeight w:val="657"/>
        </w:trPr>
        <w:tc>
          <w:tcPr>
            <w:tcW w:w="1384" w:type="dxa"/>
          </w:tcPr>
          <w:p w:rsidR="00D36D0E" w:rsidRPr="00145F41" w:rsidRDefault="00D36D0E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237" w:type="dxa"/>
          </w:tcPr>
          <w:p w:rsidR="00D36D0E" w:rsidRPr="00737E91" w:rsidRDefault="00D36D0E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по обеспечению функционирования здания после проведения капитального ремонта (ул</w:t>
            </w:r>
            <w:proofErr w:type="gramStart"/>
            <w:r w:rsidRPr="00D3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36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аляева,4), переходу к осуществлению образовательной деятельности в одновозрастных группах</w:t>
            </w:r>
          </w:p>
        </w:tc>
        <w:tc>
          <w:tcPr>
            <w:tcW w:w="1701" w:type="dxa"/>
          </w:tcPr>
          <w:p w:rsidR="00D36D0E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36D0E" w:rsidRPr="006C2404" w:rsidTr="00AC05B3">
        <w:trPr>
          <w:trHeight w:val="657"/>
        </w:trPr>
        <w:tc>
          <w:tcPr>
            <w:tcW w:w="1384" w:type="dxa"/>
          </w:tcPr>
          <w:p w:rsidR="00D36D0E" w:rsidRDefault="00D36D0E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237" w:type="dxa"/>
          </w:tcPr>
          <w:p w:rsidR="00D36D0E" w:rsidRPr="00D36D0E" w:rsidRDefault="00BD2D91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по созданию условий для организации коррекционно-развивающей работы с детьми, имеющими нарушения речи</w:t>
            </w:r>
          </w:p>
        </w:tc>
        <w:tc>
          <w:tcPr>
            <w:tcW w:w="1701" w:type="dxa"/>
          </w:tcPr>
          <w:p w:rsidR="00D36D0E" w:rsidRDefault="00AC05B3" w:rsidP="00C943D9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33147" w:rsidRPr="006C2404" w:rsidTr="00AC05B3">
        <w:trPr>
          <w:trHeight w:val="657"/>
        </w:trPr>
        <w:tc>
          <w:tcPr>
            <w:tcW w:w="1384" w:type="dxa"/>
          </w:tcPr>
          <w:p w:rsidR="00533147" w:rsidRDefault="00533147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237" w:type="dxa"/>
          </w:tcPr>
          <w:p w:rsidR="00533147" w:rsidRPr="00BD2D91" w:rsidRDefault="00533147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по методическому сопровождению педагогов в части профессионального  роста</w:t>
            </w:r>
          </w:p>
        </w:tc>
        <w:tc>
          <w:tcPr>
            <w:tcW w:w="1701" w:type="dxa"/>
          </w:tcPr>
          <w:p w:rsidR="00533147" w:rsidRDefault="00533147" w:rsidP="00533147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33147" w:rsidRPr="006C2404" w:rsidTr="00AC05B3">
        <w:trPr>
          <w:trHeight w:val="657"/>
        </w:trPr>
        <w:tc>
          <w:tcPr>
            <w:tcW w:w="1384" w:type="dxa"/>
          </w:tcPr>
          <w:p w:rsidR="00533147" w:rsidRDefault="00533147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8.4.</w:t>
            </w:r>
          </w:p>
        </w:tc>
        <w:tc>
          <w:tcPr>
            <w:tcW w:w="6237" w:type="dxa"/>
          </w:tcPr>
          <w:p w:rsidR="00533147" w:rsidRPr="00370E54" w:rsidRDefault="00370E54" w:rsidP="00370E54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Сроки реализации </w:t>
            </w:r>
            <w:proofErr w:type="gramStart"/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мероприятий</w:t>
            </w:r>
            <w:proofErr w:type="gramEnd"/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по  </w:t>
            </w:r>
            <w:r w:rsidRPr="00370E54">
              <w:rPr>
                <w:rFonts w:ascii="Times New Roman" w:eastAsia="Calibri" w:hAnsi="Times New Roman" w:cs="Times New Roman"/>
                <w:sz w:val="24"/>
                <w:szCs w:val="28"/>
              </w:rPr>
              <w:t>обновлению предметно-пространственной развивающей среды ДОО и материально-технической базы, способствующей реализации нового содержания дошкольного образования и достижению новых образовательных результатов в соответствии с требованиями ФОП ДО.</w:t>
            </w: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33147" w:rsidRDefault="00AC05B3" w:rsidP="00533147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35005" w:rsidRPr="006C2404" w:rsidTr="00AC05B3">
        <w:trPr>
          <w:trHeight w:val="657"/>
        </w:trPr>
        <w:tc>
          <w:tcPr>
            <w:tcW w:w="1384" w:type="dxa"/>
          </w:tcPr>
          <w:p w:rsidR="00A35005" w:rsidRDefault="00A35005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6237" w:type="dxa"/>
          </w:tcPr>
          <w:p w:rsidR="00A35005" w:rsidRPr="00370E54" w:rsidRDefault="00A35005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по обеспечению поддержки семьи и повышению компетентности родителей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1701" w:type="dxa"/>
          </w:tcPr>
          <w:p w:rsidR="00A35005" w:rsidRDefault="00AC05B3" w:rsidP="00533147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35005" w:rsidRPr="006C2404" w:rsidTr="00AC05B3">
        <w:trPr>
          <w:trHeight w:val="657"/>
        </w:trPr>
        <w:tc>
          <w:tcPr>
            <w:tcW w:w="1384" w:type="dxa"/>
          </w:tcPr>
          <w:p w:rsidR="00A35005" w:rsidRDefault="00A35005" w:rsidP="00D36D0E">
            <w:pPr>
              <w:pStyle w:val="a6"/>
              <w:spacing w:after="69" w:line="36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6237" w:type="dxa"/>
          </w:tcPr>
          <w:p w:rsidR="00A35005" w:rsidRPr="00533147" w:rsidRDefault="00A35005" w:rsidP="002F573D">
            <w:pPr>
              <w:spacing w:after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мероприятий по внедрению проекта «Деревенское подворье»</w:t>
            </w:r>
          </w:p>
        </w:tc>
        <w:tc>
          <w:tcPr>
            <w:tcW w:w="1701" w:type="dxa"/>
          </w:tcPr>
          <w:p w:rsidR="00A35005" w:rsidRDefault="00AC05B3" w:rsidP="00533147">
            <w:pPr>
              <w:spacing w:after="69" w:line="360" w:lineRule="auto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1E355A" w:rsidRDefault="001E355A" w:rsidP="0011104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1E355A" w:rsidRDefault="001E355A" w:rsidP="0011104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1E355A" w:rsidRDefault="001E355A" w:rsidP="00111048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111048" w:rsidRDefault="00111048" w:rsidP="00111048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lang w:eastAsia="ru-RU"/>
        </w:rPr>
        <w:t> </w:t>
      </w:r>
    </w:p>
    <w:p w:rsidR="00111048" w:rsidRDefault="00111048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  <w:t> </w:t>
      </w:r>
    </w:p>
    <w:p w:rsidR="00111048" w:rsidRDefault="00111048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11048" w:rsidRDefault="00111048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11048" w:rsidRDefault="00111048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AC05B3" w:rsidRDefault="00AC05B3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C943D9" w:rsidRDefault="00C943D9" w:rsidP="00111048">
      <w:pPr>
        <w:pStyle w:val="a3"/>
        <w:jc w:val="both"/>
        <w:rPr>
          <w:rFonts w:ascii="Times New Roman" w:hAnsi="Times New Roman"/>
          <w:i/>
          <w:iCs/>
          <w:sz w:val="26"/>
          <w:szCs w:val="26"/>
          <w:shd w:val="clear" w:color="auto" w:fill="FFFFFF"/>
          <w:lang w:eastAsia="ru-RU"/>
        </w:rPr>
      </w:pPr>
    </w:p>
    <w:p w:rsidR="001E355A" w:rsidRDefault="001E355A" w:rsidP="001E355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 Паспорт программы развития</w:t>
      </w:r>
    </w:p>
    <w:p w:rsidR="001E355A" w:rsidRPr="00366D27" w:rsidRDefault="001E355A" w:rsidP="001E355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2978"/>
        <w:gridCol w:w="7796"/>
      </w:tblGrid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Полное (сокращенное)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организации (далее – ОО</w:t>
            </w:r>
            <w:r w:rsidR="00DA224B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96" w:type="dxa"/>
          </w:tcPr>
          <w:p w:rsidR="001E355A" w:rsidRPr="00A50DCA" w:rsidRDefault="001E355A" w:rsidP="006676CF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22  (МБДОУ Детский сад № 22)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55A" w:rsidRPr="00A50DCA" w:rsidTr="00665B29">
        <w:trPr>
          <w:trHeight w:val="273"/>
        </w:trPr>
        <w:tc>
          <w:tcPr>
            <w:tcW w:w="2978" w:type="dxa"/>
          </w:tcPr>
          <w:p w:rsidR="001E355A" w:rsidRPr="00A50DCA" w:rsidRDefault="001E355A" w:rsidP="00A50DCA">
            <w:pPr>
              <w:tabs>
                <w:tab w:val="left" w:pos="0"/>
              </w:tabs>
              <w:spacing w:line="276" w:lineRule="auto"/>
              <w:ind w:right="5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7796" w:type="dxa"/>
          </w:tcPr>
          <w:p w:rsidR="001E355A" w:rsidRPr="00A50DCA" w:rsidRDefault="001E355A" w:rsidP="006676CF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 </w:t>
            </w:r>
            <w:proofErr w:type="gramStart"/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r w:rsidR="00514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овых </w:t>
            </w:r>
            <w:r w:rsidR="00514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документах </w:t>
            </w:r>
            <w:r w:rsidR="00514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федерального, регионального,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уровней.</w:t>
            </w:r>
          </w:p>
          <w:p w:rsidR="001E355A" w:rsidRPr="00A50DCA" w:rsidRDefault="001E355A" w:rsidP="006676CF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Главными основаниями для разработки Программы развития стали следующие нормативно-правовые документы: </w:t>
            </w:r>
          </w:p>
          <w:p w:rsidR="001E355A" w:rsidRPr="00C016E4" w:rsidRDefault="001E355A" w:rsidP="00A50DCA">
            <w:pPr>
              <w:spacing w:line="276" w:lineRule="auto"/>
              <w:ind w:right="176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уровень</w:t>
            </w:r>
            <w:r w:rsidRPr="00C0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6676CF" w:rsidRDefault="00C41B91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proofErr w:type="gramStart"/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</w:t>
              </w:r>
            </w:hyperlink>
            <w:hyperlink r:id="rId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hyperlink r:id="rId1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РФ</w:t>
              </w:r>
            </w:hyperlink>
            <w:hyperlink r:id="rId1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</w:hyperlink>
            <w:hyperlink r:id="rId1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29.12.2012</w:t>
              </w:r>
            </w:hyperlink>
            <w:hyperlink r:id="rId1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</w:t>
              </w:r>
            </w:hyperlink>
            <w:hyperlink r:id="rId1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273</w:t>
              </w:r>
            </w:hyperlink>
            <w:hyperlink r:id="rId1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hyperlink>
            <w:hyperlink r:id="rId2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ФЗ</w:t>
              </w:r>
            </w:hyperlink>
            <w:hyperlink r:id="rId2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2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«Об</w:t>
              </w:r>
            </w:hyperlink>
            <w:hyperlink r:id="rId2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2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образовании</w:t>
              </w:r>
            </w:hyperlink>
            <w:hyperlink r:id="rId2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2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</w:hyperlink>
            <w:hyperlink r:id="rId2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2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2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3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Федерации»</w:t>
              </w:r>
              <w:proofErr w:type="gramEnd"/>
            </w:hyperlink>
            <w:hyperlink r:id="rId3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изменениями</w:t>
            </w:r>
            <w:r w:rsidR="00B76080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дополнениями</w:t>
            </w:r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1E355A" w:rsidRPr="006676CF" w:rsidRDefault="00C41B91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proofErr w:type="gramStart"/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Указ</w:t>
              </w:r>
            </w:hyperlink>
            <w:hyperlink r:id="rId3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3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Президента</w:t>
              </w:r>
            </w:hyperlink>
            <w:hyperlink r:id="rId3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3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3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3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</w:t>
              </w:r>
            </w:hyperlink>
            <w:hyperlink r:id="rId3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4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</w:hyperlink>
            <w:hyperlink r:id="rId4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42">
              <w:r w:rsidR="00C016E4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07</w:t>
              </w:r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.0</w:t>
              </w:r>
              <w:r w:rsidR="00C016E4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hyperlink r:id="rId4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</w:t>
              </w:r>
              <w:r w:rsidR="00C016E4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hyperlink r:id="rId4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</w:t>
              </w:r>
            </w:hyperlink>
            <w:hyperlink r:id="rId45">
              <w:r w:rsidR="00C016E4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309</w:t>
              </w:r>
            </w:hyperlink>
            <w:hyperlink r:id="rId4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4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</w:t>
              </w:r>
            </w:hyperlink>
            <w:hyperlink r:id="rId4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4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национальных</w:t>
              </w:r>
            </w:hyperlink>
            <w:hyperlink r:id="rId5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5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целях</w:t>
              </w:r>
            </w:hyperlink>
            <w:hyperlink r:id="rId5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5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развития</w:t>
              </w:r>
            </w:hyperlink>
            <w:hyperlink r:id="rId5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5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5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5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</w:t>
              </w:r>
            </w:hyperlink>
            <w:hyperlink r:id="rId5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5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</w:t>
              </w:r>
            </w:hyperlink>
            <w:hyperlink r:id="rId6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6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период</w:t>
              </w:r>
              <w:proofErr w:type="gramEnd"/>
            </w:hyperlink>
            <w:hyperlink r:id="rId6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6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</w:t>
              </w:r>
            </w:hyperlink>
            <w:hyperlink r:id="rId6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6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2030</w:t>
              </w:r>
            </w:hyperlink>
            <w:hyperlink r:id="rId6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6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года</w:t>
              </w:r>
              <w:r w:rsidR="00C016E4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 на перспективу до 2036 года</w:t>
              </w:r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hyperlink r:id="rId6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;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6676CF" w:rsidRDefault="00C41B91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Указ</w:t>
              </w:r>
            </w:hyperlink>
            <w:hyperlink r:id="rId7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7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Президента</w:t>
              </w:r>
            </w:hyperlink>
            <w:hyperlink r:id="rId7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7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7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7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</w:t>
              </w:r>
            </w:hyperlink>
            <w:hyperlink r:id="rId7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7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</w:hyperlink>
            <w:hyperlink r:id="rId7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7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02.07.</w:t>
              </w:r>
            </w:hyperlink>
            <w:hyperlink r:id="rId8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2021</w:t>
              </w:r>
            </w:hyperlink>
            <w:hyperlink r:id="rId8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</w:t>
              </w:r>
            </w:hyperlink>
            <w:hyperlink r:id="rId8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</w:t>
              </w:r>
            </w:hyperlink>
            <w:hyperlink r:id="rId8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8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</w:t>
              </w:r>
            </w:hyperlink>
            <w:hyperlink r:id="rId8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8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стратегии</w:t>
              </w:r>
            </w:hyperlink>
            <w:hyperlink r:id="rId8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8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национальной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безопасности</w:t>
              </w:r>
            </w:hyperlink>
            <w:hyperlink r:id="rId9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9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Федерации»</w:t>
              </w:r>
            </w:hyperlink>
            <w:hyperlink r:id="rId9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;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6676CF" w:rsidRDefault="00C41B91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>
              <w:proofErr w:type="gramStart"/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Указ</w:t>
              </w:r>
            </w:hyperlink>
            <w:hyperlink r:id="rId9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9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Президента</w:t>
              </w:r>
            </w:hyperlink>
            <w:hyperlink r:id="rId9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9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9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0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</w:t>
              </w:r>
            </w:hyperlink>
            <w:hyperlink r:id="rId10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0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</w:hyperlink>
            <w:hyperlink r:id="rId10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0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09.11.</w:t>
              </w:r>
            </w:hyperlink>
            <w:hyperlink r:id="rId10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2022</w:t>
              </w:r>
            </w:hyperlink>
            <w:hyperlink r:id="rId10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 № </w:t>
              </w:r>
            </w:hyperlink>
            <w:hyperlink r:id="rId10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809</w:t>
              </w:r>
            </w:hyperlink>
            <w:hyperlink r:id="rId10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0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«Об</w:t>
              </w:r>
            </w:hyperlink>
            <w:hyperlink r:id="rId11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1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утверждении</w:t>
              </w:r>
            </w:hyperlink>
            <w:hyperlink r:id="rId11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1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</w:t>
              </w:r>
            </w:hyperlink>
            <w:hyperlink r:id="rId11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1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государственной</w:t>
              </w:r>
            </w:hyperlink>
            <w:hyperlink r:id="rId11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1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политики</w:t>
              </w:r>
            </w:hyperlink>
            <w:hyperlink r:id="rId11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1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</w:t>
              </w:r>
            </w:hyperlink>
            <w:hyperlink r:id="rId12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сохранению</w:t>
              </w:r>
            </w:hyperlink>
            <w:hyperlink r:id="rId12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</w:t>
              </w:r>
              <w:proofErr w:type="gramEnd"/>
            </w:hyperlink>
            <w:hyperlink r:id="rId12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укреплению</w:t>
              </w:r>
            </w:hyperlink>
            <w:hyperlink r:id="rId12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традиционных</w:t>
              </w:r>
            </w:hyperlink>
            <w:hyperlink r:id="rId12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2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российских</w:t>
              </w:r>
            </w:hyperlink>
            <w:hyperlink r:id="rId13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3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духовно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32"/>
            <w:hyperlink r:id="rId13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нравственных</w:t>
              </w:r>
            </w:hyperlink>
            <w:hyperlink r:id="rId13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3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ценностей»</w:t>
              </w:r>
            </w:hyperlink>
            <w:hyperlink r:id="rId13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;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6676CF" w:rsidRDefault="00C41B91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Указ</w:t>
              </w:r>
            </w:hyperlink>
            <w:hyperlink r:id="rId13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3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Президента</w:t>
              </w:r>
            </w:hyperlink>
            <w:hyperlink r:id="rId14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4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Российской</w:t>
              </w:r>
            </w:hyperlink>
            <w:hyperlink r:id="rId14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4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Федерации</w:t>
              </w:r>
            </w:hyperlink>
            <w:hyperlink r:id="rId14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4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</w:t>
              </w:r>
            </w:hyperlink>
            <w:hyperlink r:id="rId14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4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24.12.2014</w:t>
              </w:r>
            </w:hyperlink>
            <w:hyperlink r:id="rId14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</w:t>
              </w:r>
            </w:hyperlink>
            <w:hyperlink r:id="rId14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808</w:t>
              </w:r>
            </w:hyperlink>
            <w:hyperlink r:id="rId15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5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«Об</w:t>
              </w:r>
            </w:hyperlink>
            <w:hyperlink r:id="rId15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5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утверждении</w:t>
              </w:r>
            </w:hyperlink>
            <w:hyperlink r:id="rId15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5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</w:t>
              </w:r>
            </w:hyperlink>
            <w:hyperlink r:id="rId15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57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государственной</w:t>
              </w:r>
            </w:hyperlink>
            <w:hyperlink r:id="rId158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59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культурной</w:t>
              </w:r>
            </w:hyperlink>
            <w:hyperlink r:id="rId160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61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политики»</w:t>
              </w:r>
            </w:hyperlink>
            <w:hyperlink r:id="rId162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63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(с</w:t>
              </w:r>
            </w:hyperlink>
            <w:hyperlink r:id="rId164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hyperlink r:id="rId165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изменениями)</w:t>
              </w:r>
            </w:hyperlink>
            <w:hyperlink r:id="rId166">
              <w:r w:rsidR="001E355A" w:rsidRPr="006676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;</w:t>
              </w:r>
            </w:hyperlink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6676CF" w:rsidRDefault="00EB255F" w:rsidP="00243D21">
            <w:pPr>
              <w:pStyle w:val="a6"/>
              <w:numPr>
                <w:ilvl w:val="0"/>
                <w:numId w:val="41"/>
              </w:numPr>
              <w:spacing w:after="0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«Молодежь и дети» разработан в соответствии с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года». Национальный проект начинает реализацию с 1 января 2025 года</w:t>
            </w:r>
            <w:r w:rsidR="001E355A" w:rsidRPr="0066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E355A" w:rsidRPr="00EB255F" w:rsidRDefault="001E355A" w:rsidP="006676CF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с учетом требований следующих нормативно-правовых документов: </w:t>
            </w:r>
          </w:p>
          <w:p w:rsidR="001E355A" w:rsidRPr="004F2D1E" w:rsidRDefault="001E355A" w:rsidP="004F2D1E">
            <w:pPr>
              <w:pStyle w:val="a6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</w:t>
            </w: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организации </w:t>
            </w: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 осуществления образовательной деятельности по основным общеобразовательным программам - образовательным программам дошкольного   образования, </w:t>
            </w: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утв. Приказом </w:t>
            </w:r>
            <w:proofErr w:type="spell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  31 июля 2020 г. N 373 (в ред. Приказов </w:t>
            </w:r>
            <w:proofErr w:type="spell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01.12.2022 N 1048, от 25.10.2023 N 783)  </w:t>
            </w:r>
          </w:p>
          <w:p w:rsidR="00EB255F" w:rsidRPr="004F2D1E" w:rsidRDefault="00EB255F" w:rsidP="004F2D1E">
            <w:pPr>
              <w:pStyle w:val="a6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начального общего образования, утв. приказом </w:t>
            </w:r>
            <w:proofErr w:type="spell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31.05.2021 № 286 (в ред. Приказов </w:t>
            </w:r>
            <w:proofErr w:type="spell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России от 18.07.2022 № 569,  от 08.11.2022 № 955, от 22.01.2024 № 31, от 18.06.2025 № 467);  </w:t>
            </w:r>
          </w:p>
          <w:p w:rsidR="001E355A" w:rsidRPr="004F2D1E" w:rsidRDefault="001E355A" w:rsidP="004F2D1E">
            <w:pPr>
              <w:pStyle w:val="a6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Федеральной образовательной программы дошкольного  образования, утв.  Приказом </w:t>
            </w:r>
            <w:proofErr w:type="spell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25.11.2022 № 1028 «Об утверждении федеральной образовательной программы дошкольного образования»</w:t>
            </w:r>
            <w:r w:rsidR="00EB255F"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355A" w:rsidRPr="004F2D1E" w:rsidRDefault="00EB255F" w:rsidP="004F2D1E">
            <w:pPr>
              <w:pStyle w:val="a6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 w:rsidR="004F2D1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F2D1E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  <w:r w:rsidR="004F2D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D1E">
              <w:rPr>
                <w:rFonts w:ascii="Times New Roman" w:hAnsi="Times New Roman" w:cs="Times New Roman"/>
                <w:sz w:val="24"/>
                <w:szCs w:val="24"/>
              </w:rPr>
              <w:t xml:space="preserve">  "специалист в области воспитания", утвержденный приказом Министерства труда и социальной защиты РФ  от 30 января 2023 г. N 53н.  </w:t>
            </w:r>
          </w:p>
          <w:p w:rsidR="001E355A" w:rsidRPr="00EB255F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уровень</w:t>
            </w:r>
            <w:r w:rsidRPr="00EB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4C06" w:rsidRPr="004F2D1E" w:rsidRDefault="00374C06" w:rsidP="004F2D1E">
            <w:pPr>
              <w:pStyle w:val="a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Свердловской области от 15.07.2013 № 78-ОЗ (ред. от 26.12.2025)  "Об образовании в Свердловской области"; </w:t>
            </w:r>
          </w:p>
          <w:p w:rsidR="00374C06" w:rsidRPr="004F2D1E" w:rsidRDefault="00374C06" w:rsidP="004F2D1E">
            <w:pPr>
              <w:pStyle w:val="a6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Свердловской области от 9 декабря 2013 года № 119-ОЗ </w:t>
            </w:r>
            <w:proofErr w:type="gramStart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от 14.11.2024) «О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и обеспечения дополнительного образования детей в муниципальных общеобразовательных организациях за счет субвенций, представленных из областного бюджета» </w:t>
            </w:r>
          </w:p>
          <w:p w:rsidR="00374C06" w:rsidRPr="004F2D1E" w:rsidRDefault="00374C06" w:rsidP="004F2D1E">
            <w:pPr>
              <w:pStyle w:val="a6"/>
              <w:numPr>
                <w:ilvl w:val="0"/>
                <w:numId w:val="3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Свердловской области от 19.12.2019 № 920-ПП (ред. от 26.03.2026) «Об утверждении государственной программы Свердловской области «Развитие системы образования в Свердловской области».</w:t>
            </w:r>
          </w:p>
          <w:p w:rsidR="001E355A" w:rsidRPr="00A50DCA" w:rsidRDefault="001E355A" w:rsidP="00374C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Муниципальный уровень</w:t>
            </w:r>
          </w:p>
          <w:p w:rsidR="004F2D1E" w:rsidRPr="004F2D1E" w:rsidRDefault="004F2D1E" w:rsidP="004F2D1E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городского округа Красноуральск от 28.09.2023 № 1593 «Об утверждении муниципальной программы «Развитие системы образования в муниципальном округе Красноуральск на 2024-2030 годы» (с изменениями);</w:t>
            </w:r>
          </w:p>
          <w:p w:rsidR="001E355A" w:rsidRPr="004F2D1E" w:rsidRDefault="001E355A" w:rsidP="004F2D1E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МКУ «Управление образования городского округа Красноуральск» от 31.08.2021 № 97 «Об утверждении положения о муниципальной систе</w:t>
            </w:r>
            <w:r w:rsidR="004F2D1E"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 оценки качества образования».</w:t>
            </w:r>
            <w:r w:rsidRPr="004F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Уровень  ДОО </w:t>
            </w:r>
          </w:p>
          <w:p w:rsidR="00C943D9" w:rsidRDefault="001E355A" w:rsidP="00243D21">
            <w:pPr>
              <w:pStyle w:val="a6"/>
              <w:numPr>
                <w:ilvl w:val="0"/>
                <w:numId w:val="4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 МБДОУ Детский сад № </w:t>
            </w:r>
            <w:r w:rsidR="000D3806" w:rsidRPr="0066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667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C943D9" w:rsidRDefault="001E355A" w:rsidP="00243D21">
            <w:pPr>
              <w:pStyle w:val="a6"/>
              <w:numPr>
                <w:ilvl w:val="0"/>
                <w:numId w:val="4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Локальные нормативные акты </w:t>
            </w:r>
            <w:r w:rsidR="00DB6B5D" w:rsidRPr="00C94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="00DB6B5D" w:rsidRPr="00C943D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https://krasnour22.tvoysadik.ru/</w:t>
              </w:r>
            </w:hyperlink>
            <w:hyperlink r:id="rId168" w:history="1"/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tabs>
                <w:tab w:val="center" w:pos="3542"/>
                <w:tab w:val="center" w:pos="5520"/>
                <w:tab w:val="center" w:pos="7890"/>
                <w:tab w:val="right" w:pos="1035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Миссия и ценности 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7796" w:type="dxa"/>
          </w:tcPr>
          <w:p w:rsidR="001E355A" w:rsidRPr="00A50DCA" w:rsidRDefault="003103D4" w:rsidP="00C943D9">
            <w:pPr>
              <w:widowControl w:val="0"/>
              <w:autoSpaceDE w:val="0"/>
              <w:autoSpaceDN w:val="0"/>
              <w:spacing w:line="276" w:lineRule="auto"/>
              <w:ind w:right="94"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D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Создание условий для всестороннего полноценного развития и социализации дошкольников</w:t>
            </w:r>
            <w:r w:rsidRPr="00A50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обеспечивающие равные стартовые возможности и успешный переход ребёнка к обучению в школе.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tabs>
                <w:tab w:val="center" w:pos="473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 </w:t>
            </w:r>
            <w:r w:rsidRPr="00A50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7796" w:type="dxa"/>
          </w:tcPr>
          <w:p w:rsidR="001E355A" w:rsidRPr="00A50DCA" w:rsidRDefault="001E355A" w:rsidP="00C943D9">
            <w:pPr>
              <w:keepNext/>
              <w:keepLines/>
              <w:spacing w:line="276" w:lineRule="auto"/>
              <w:ind w:firstLine="7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Приоритетная цель ДОО - 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образовательное пространство в соответствии с требованиями законодательства и с учётом потребностей социума. </w:t>
            </w:r>
          </w:p>
          <w:p w:rsidR="001E355A" w:rsidRPr="00A50DCA" w:rsidRDefault="001E355A" w:rsidP="00C943D9">
            <w:pPr>
              <w:keepNext/>
              <w:keepLines/>
              <w:spacing w:line="276" w:lineRule="auto"/>
              <w:ind w:firstLine="7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развития: </w:t>
            </w:r>
          </w:p>
          <w:p w:rsidR="001E355A" w:rsidRPr="00A50DCA" w:rsidRDefault="00DC1F3D" w:rsidP="00C943D9">
            <w:pPr>
              <w:keepNext/>
              <w:keepLines/>
              <w:spacing w:line="276" w:lineRule="auto"/>
              <w:ind w:firstLine="7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Обеспечение доступного качественного дошкольного образования</w:t>
            </w:r>
            <w:r w:rsidRPr="00A50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направленного на разностороннее развитие и эмоциональное благополучие детей дошкольного возраст</w:t>
            </w:r>
            <w:r w:rsidR="00B76080" w:rsidRPr="00A50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50D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учётом возрастных и индивидуальных особенностей, образовательных потребностей и интересов. 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355A"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355A"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tabs>
                <w:tab w:val="center" w:pos="438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Комплексные задачи 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Программы развития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cr/>
            </w:r>
            <w:r w:rsidRPr="00A50D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32499" w:rsidRPr="00A50DCA" w:rsidRDefault="008F29D0" w:rsidP="0039501E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Функционирование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здания</w:t>
            </w:r>
            <w:r w:rsidR="0051446D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51446D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(ул</w:t>
            </w:r>
            <w:proofErr w:type="gramStart"/>
            <w:r w:rsidR="0051446D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.К</w:t>
            </w:r>
            <w:proofErr w:type="gramEnd"/>
            <w:r w:rsidR="0051446D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аляева,4)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после проведения </w:t>
            </w: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капитального ремонта, переход к осуществлению образовательной деятельности в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1970D0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одн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овозрастных групп</w:t>
            </w: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ах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1F4442" w:rsidRPr="00A50DCA" w:rsidRDefault="00A1238E" w:rsidP="0039501E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Организация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коррекционно-развивающей работы с детьми, имеющими нарушения речи.</w:t>
            </w:r>
          </w:p>
          <w:p w:rsidR="00DC1F3D" w:rsidRPr="00A50DCA" w:rsidRDefault="002F573D" w:rsidP="0039501E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Методическое сопровождение педагогов в части</w:t>
            </w:r>
            <w:r w:rsidR="00613276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DC1F3D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профессиональн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ого</w:t>
            </w:r>
            <w:r w:rsidR="00613276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рост</w:t>
            </w:r>
            <w:r w:rsidR="001F4442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а</w:t>
            </w:r>
            <w:r w:rsidR="00DC1F3D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C1F3D" w:rsidRPr="00A50DCA" w:rsidRDefault="001F4442" w:rsidP="0039501E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C1F3D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бновление предметно-пространственной развивающей среды ДОО и материально-технической базы, способствующей реализации нового содержания дошкольного образования и достижению новых образовательных результатов в соответствии с требованиями ФОП </w:t>
            </w:r>
            <w:proofErr w:type="gramStart"/>
            <w:r w:rsidR="00DC1F3D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C1F3D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1F3D" w:rsidRPr="00A50DCA" w:rsidRDefault="00DC1F3D" w:rsidP="0039501E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</w:t>
            </w:r>
            <w:r w:rsidR="00332499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</w:t>
            </w:r>
            <w:r w:rsidR="00332499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семьи и повышение компетентности родителей в вопросах воспитания, обучения и развития, охраны и укрепления здоровья детей, обеспечения их безопасности</w:t>
            </w:r>
            <w:r w:rsidR="00A50DCA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355A" w:rsidRPr="00A50DCA" w:rsidRDefault="00332499" w:rsidP="0039501E">
            <w:pPr>
              <w:pStyle w:val="a6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проекта «Деревенское подворье»</w:t>
            </w:r>
            <w:r w:rsidR="00E36030" w:rsidRPr="00A50D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7796" w:type="dxa"/>
          </w:tcPr>
          <w:p w:rsidR="00332499" w:rsidRPr="00A50DCA" w:rsidRDefault="001970D0" w:rsidP="0039501E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Повышение качества образования посредством о</w:t>
            </w:r>
            <w:r w:rsidR="00332499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рганизаци</w:t>
            </w:r>
            <w:r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>и</w:t>
            </w:r>
            <w:r w:rsidR="00332499" w:rsidRPr="00A50DC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образовательного процесса в одновозрастных группах.</w:t>
            </w:r>
          </w:p>
          <w:p w:rsidR="00332499" w:rsidRPr="00A50DCA" w:rsidRDefault="00F72333" w:rsidP="0039501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</w:pPr>
            <w:r w:rsidRPr="00A50DCA">
              <w:t>Введен</w:t>
            </w:r>
            <w:r w:rsidR="00C201A3" w:rsidRPr="00A50DCA">
              <w:t>ие</w:t>
            </w:r>
            <w:r w:rsidRPr="00A50DCA">
              <w:t xml:space="preserve"> ставк</w:t>
            </w:r>
            <w:r w:rsidR="00C201A3" w:rsidRPr="00A50DCA">
              <w:t>и</w:t>
            </w:r>
            <w:r w:rsidRPr="00A50DCA">
              <w:t xml:space="preserve"> учителя-логопеда, </w:t>
            </w:r>
            <w:r w:rsidR="002F573D" w:rsidRPr="00A50DCA">
              <w:t>д</w:t>
            </w:r>
            <w:r w:rsidR="00332499" w:rsidRPr="00A50DCA">
              <w:t>остижение каждым ребенком уровня речевого развития, соответствующего возрастным нормам и индивидуальным возможностям.</w:t>
            </w:r>
          </w:p>
          <w:p w:rsidR="00FD4B9A" w:rsidRPr="00A50DCA" w:rsidRDefault="002F573D" w:rsidP="0039501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</w:pPr>
            <w:r w:rsidRPr="00A50DCA">
              <w:t>Увеличение охвата педагогов ДОУ</w:t>
            </w:r>
            <w:r w:rsidR="00D41D90" w:rsidRPr="00A50DCA">
              <w:t xml:space="preserve"> участием в</w:t>
            </w:r>
            <w:r w:rsidRPr="00A50DCA">
              <w:t xml:space="preserve"> </w:t>
            </w:r>
            <w:r w:rsidR="00D41D90" w:rsidRPr="00A50DCA">
              <w:t xml:space="preserve">городских методических объединениях, </w:t>
            </w:r>
            <w:r w:rsidRPr="00A50DCA">
              <w:t>конкурсн</w:t>
            </w:r>
            <w:r w:rsidR="00D41D90" w:rsidRPr="00A50DCA">
              <w:t>ом</w:t>
            </w:r>
            <w:r w:rsidRPr="00A50DCA">
              <w:t xml:space="preserve"> движени</w:t>
            </w:r>
            <w:r w:rsidR="00D41D90" w:rsidRPr="00A50DCA">
              <w:t>и</w:t>
            </w:r>
            <w:r w:rsidRPr="00A50DCA">
              <w:t>, конференциях</w:t>
            </w:r>
            <w:r w:rsidR="00D41D90" w:rsidRPr="00A50DCA">
              <w:t xml:space="preserve"> различного уровня</w:t>
            </w:r>
            <w:r w:rsidRPr="00A50DCA">
              <w:t xml:space="preserve"> (не менее 86% от </w:t>
            </w:r>
            <w:r w:rsidR="002C7A94">
              <w:t xml:space="preserve">общего состава </w:t>
            </w:r>
            <w:r w:rsidRPr="00A50DCA">
              <w:t>педагогического коллектива к 2029 году)</w:t>
            </w:r>
            <w:r w:rsidR="00FD4B9A" w:rsidRPr="00A50DCA">
              <w:t>.</w:t>
            </w:r>
            <w:r w:rsidR="00F72333" w:rsidRPr="00A50DCA">
              <w:t xml:space="preserve">  </w:t>
            </w:r>
          </w:p>
          <w:p w:rsidR="00FD4B9A" w:rsidRPr="00A50DCA" w:rsidRDefault="00FD4B9A" w:rsidP="0039501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</w:pPr>
            <w:r w:rsidRPr="00A50DCA">
              <w:t>Обновление развивающей предметно-пространственной среды и материально-технической базы в ДОУ к 2029 году во всех возрастных группах.</w:t>
            </w:r>
          </w:p>
          <w:p w:rsidR="00FD4B9A" w:rsidRPr="00A50DCA" w:rsidRDefault="00FD4B9A" w:rsidP="0039501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color w:val="auto"/>
              </w:rPr>
            </w:pPr>
            <w:r w:rsidRPr="00A50DCA">
              <w:t xml:space="preserve">Удовлетворенность </w:t>
            </w:r>
            <w:r w:rsidR="00D41D90" w:rsidRPr="00A50DCA">
              <w:t>99</w:t>
            </w:r>
            <w:r w:rsidRPr="00A50DCA">
              <w:t xml:space="preserve">% участников образовательных отношений </w:t>
            </w:r>
            <w:r w:rsidRPr="00A50DCA">
              <w:rPr>
                <w:color w:val="auto"/>
              </w:rPr>
              <w:t>качеством предоставляемых образовательных услуг к 202</w:t>
            </w:r>
            <w:r w:rsidR="00A246F5" w:rsidRPr="00A50DCA">
              <w:rPr>
                <w:color w:val="auto"/>
              </w:rPr>
              <w:t>9</w:t>
            </w:r>
            <w:r w:rsidRPr="00A50DCA">
              <w:rPr>
                <w:color w:val="auto"/>
              </w:rPr>
              <w:t xml:space="preserve"> году.</w:t>
            </w:r>
          </w:p>
          <w:p w:rsidR="001E355A" w:rsidRPr="00A50DCA" w:rsidRDefault="00C201A3" w:rsidP="0039501E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color w:val="FF0000"/>
              </w:rPr>
            </w:pPr>
            <w:r w:rsidRPr="00A50DCA">
              <w:rPr>
                <w:color w:val="auto"/>
              </w:rPr>
              <w:t>Охват агроэкологическим воспитанием к 2029 году – 100% воспитанников детского сада.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разработчиках Программы</w:t>
            </w:r>
          </w:p>
        </w:tc>
        <w:tc>
          <w:tcPr>
            <w:tcW w:w="7796" w:type="dxa"/>
          </w:tcPr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из представителей администрации и педагогов образовательной организации.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разработки Программы:</w:t>
            </w:r>
          </w:p>
          <w:p w:rsidR="001E355A" w:rsidRPr="00A50DCA" w:rsidRDefault="00DB6B5D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Мотовилова Татьяна Александровна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заведующий МБДОУ </w:t>
            </w:r>
            <w:r w:rsidR="00514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№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7796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реализации Программы развития</w:t>
            </w:r>
          </w:p>
        </w:tc>
        <w:tc>
          <w:tcPr>
            <w:tcW w:w="7796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Аналитико-проектировочный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г.), 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реализации (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г.),</w:t>
            </w:r>
          </w:p>
          <w:p w:rsidR="001E355A" w:rsidRPr="00A50DCA" w:rsidRDefault="00E36030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Аналитико-обобщающий этап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</w:t>
            </w:r>
            <w:r w:rsidR="00DB6B5D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E355A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г.).</w:t>
            </w:r>
          </w:p>
        </w:tc>
      </w:tr>
      <w:tr w:rsidR="001E355A" w:rsidRPr="00A50DCA" w:rsidTr="000B4048">
        <w:trPr>
          <w:trHeight w:val="132"/>
        </w:trPr>
        <w:tc>
          <w:tcPr>
            <w:tcW w:w="2978" w:type="dxa"/>
          </w:tcPr>
          <w:p w:rsidR="001E355A" w:rsidRPr="00A50DCA" w:rsidRDefault="001E355A" w:rsidP="00A50DCA">
            <w:pPr>
              <w:tabs>
                <w:tab w:val="center" w:pos="596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описание деятельности на каждом из этапов реализации Программы развития</w:t>
            </w:r>
          </w:p>
        </w:tc>
        <w:tc>
          <w:tcPr>
            <w:tcW w:w="7796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этап:</w:t>
            </w:r>
            <w:r w:rsidR="00410307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май</w:t>
            </w:r>
            <w:r w:rsidR="00BD3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030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10307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  <w:r w:rsidRPr="00A5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576059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ресурсов для реализации программы развития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Второй этап: 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202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BD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  <w:r w:rsidRPr="00A50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576059" w:rsidP="000B40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реализация Программы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Третий этап: 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030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 202</w:t>
            </w:r>
            <w:r w:rsidR="00576059"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C34423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соответствия полученных результатов по основным направлениям развития детского сада, поставленным целям и задачам.  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Порядок финансирования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Программы развития </w:t>
            </w:r>
          </w:p>
        </w:tc>
        <w:tc>
          <w:tcPr>
            <w:tcW w:w="7796" w:type="dxa"/>
          </w:tcPr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Программы уточняется при формировании муниципального и регионального бюджетов на очередной финансовый год. Программа будет финансироваться за счет средств регионального и муниципального бюджетов</w:t>
            </w:r>
            <w:r w:rsidR="00C34423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55A" w:rsidRPr="00A50DCA" w:rsidTr="00665B29">
        <w:tc>
          <w:tcPr>
            <w:tcW w:w="2978" w:type="dxa"/>
          </w:tcPr>
          <w:p w:rsidR="001E355A" w:rsidRPr="00A50DCA" w:rsidRDefault="001E355A" w:rsidP="00A50DC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реализации Программы развития </w:t>
            </w:r>
          </w:p>
          <w:p w:rsidR="001E355A" w:rsidRPr="00A50DCA" w:rsidRDefault="001E355A" w:rsidP="00A50D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1E355A" w:rsidRPr="00C943D9" w:rsidRDefault="001E355A" w:rsidP="00243D21">
            <w:pPr>
              <w:pStyle w:val="a6"/>
              <w:numPr>
                <w:ilvl w:val="0"/>
                <w:numId w:val="4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мероприятий Программы развития во все виды планирующей документации ДОО (ежегодно);</w:t>
            </w:r>
          </w:p>
          <w:p w:rsidR="001E355A" w:rsidRPr="00C943D9" w:rsidRDefault="001E355A" w:rsidP="00243D21">
            <w:pPr>
              <w:pStyle w:val="a6"/>
              <w:numPr>
                <w:ilvl w:val="0"/>
                <w:numId w:val="4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рабочей группы, осуществляющей координацию и контроль исполнения всех мероприятий Программы (в течение всего периода реализации); </w:t>
            </w:r>
          </w:p>
          <w:p w:rsidR="001E355A" w:rsidRPr="00C943D9" w:rsidRDefault="001E355A" w:rsidP="00243D21">
            <w:pPr>
              <w:pStyle w:val="a6"/>
              <w:numPr>
                <w:ilvl w:val="0"/>
                <w:numId w:val="4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управленческих решений по конкретизации, коррекции, дополнению Программы развития (в течение всего периода реализации при необходимости).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Исполнители контроля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заведующий МБДОУ Детский сад № </w:t>
            </w:r>
            <w:r w:rsidR="00C34423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(общее руководством контролем реализации Программы);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председатель органа первичной профсоюзной организации ДОО (контроль реализации Программы от профсоюзной организации ОО);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34423" w:rsidRPr="00A5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C34423"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 за официальный сайт в сети «Интернет» (вопросы информационной открытости хода и итогов реализации Программы);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Председатель Совета ДОО (контроль реализации Программы от родительской общественности).</w:t>
            </w:r>
          </w:p>
          <w:p w:rsidR="001E355A" w:rsidRPr="00A50DCA" w:rsidRDefault="001E355A" w:rsidP="00C94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контроля и мониторинга: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355A" w:rsidRPr="00A50DCA" w:rsidRDefault="001E355A" w:rsidP="00C943D9">
            <w:pPr>
              <w:autoSpaceDE w:val="0"/>
              <w:autoSpaceDN w:val="0"/>
              <w:adjustRightInd w:val="0"/>
              <w:spacing w:line="276" w:lineRule="auto"/>
              <w:ind w:firstLine="742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50DC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Управление и </w:t>
            </w:r>
            <w:proofErr w:type="gramStart"/>
            <w:r w:rsidRPr="00A50DCA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50DC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реализацией программы осуществляет заведующий. Принятие управленческих решений по конкретизации плана мероприятий по реализации Программы развития осуществляет административно-управленческая команда.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контроля представляются ежегодно общественности через публикации на сайте ОО; отчета </w:t>
            </w:r>
            <w:proofErr w:type="spellStart"/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организации; доклада заведующего на за</w:t>
            </w:r>
            <w:r w:rsidR="00514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едании Совета ДОО.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с учетом выделяемых на реализацию Программы развития средств, ДОО уточняются: перечень мероприятий, целевые   показатели   и   затраты   по программным мероприятиям, механизм реализации мероприятий, состав исполнителей.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Программы осуществляется Педагогическим советом совместно с органами  самоуправления. </w:t>
            </w:r>
          </w:p>
          <w:p w:rsidR="001E355A" w:rsidRPr="00A50DCA" w:rsidRDefault="001E355A" w:rsidP="00C943D9">
            <w:pPr>
              <w:spacing w:line="276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контроль и координацию работы ДОО по Программе осуществляет заведующий, ответственные исполнители. </w:t>
            </w:r>
          </w:p>
        </w:tc>
      </w:tr>
    </w:tbl>
    <w:p w:rsidR="001E355A" w:rsidRDefault="001E355A" w:rsidP="001E355A">
      <w:pPr>
        <w:spacing w:before="240" w:after="52" w:line="267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1048" w:rsidRDefault="00C34423" w:rsidP="00111048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65B29" w:rsidRDefault="00665B29"/>
    <w:p w:rsidR="00233C8C" w:rsidRDefault="00233C8C"/>
    <w:p w:rsidR="00665B29" w:rsidRDefault="00665B29" w:rsidP="00665B29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C016A">
        <w:rPr>
          <w:rFonts w:ascii="Times New Roman" w:eastAsia="Times New Roman" w:hAnsi="Times New Roman" w:cs="Times New Roman"/>
          <w:b/>
          <w:color w:val="000000"/>
          <w:sz w:val="25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Информационная справка ОО</w:t>
      </w:r>
    </w:p>
    <w:p w:rsidR="00665B29" w:rsidRPr="00CB6086" w:rsidRDefault="00665B29" w:rsidP="00665B29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tbl>
      <w:tblPr>
        <w:tblStyle w:val="a5"/>
        <w:tblW w:w="10207" w:type="dxa"/>
        <w:tblInd w:w="-714" w:type="dxa"/>
        <w:tblLayout w:type="fixed"/>
        <w:tblLook w:val="04A0"/>
      </w:tblPr>
      <w:tblGrid>
        <w:gridCol w:w="2972"/>
        <w:gridCol w:w="7235"/>
      </w:tblGrid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5" w:type="dxa"/>
          </w:tcPr>
          <w:p w:rsidR="00665B29" w:rsidRPr="00286744" w:rsidRDefault="00665B29" w:rsidP="002867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tabs>
                <w:tab w:val="center" w:pos="444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сведения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5B29" w:rsidRPr="00286744" w:rsidRDefault="00665B29" w:rsidP="002867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ОО</w:t>
            </w:r>
          </w:p>
        </w:tc>
        <w:tc>
          <w:tcPr>
            <w:tcW w:w="7235" w:type="dxa"/>
          </w:tcPr>
          <w:p w:rsidR="00665B29" w:rsidRPr="00C943D9" w:rsidRDefault="00665B29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22 (МБДОУ Детский сад № 22) создано  в 1937 году.  </w:t>
            </w:r>
          </w:p>
          <w:p w:rsidR="00665B29" w:rsidRPr="00C943D9" w:rsidRDefault="00665B29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6618003206</w:t>
            </w:r>
          </w:p>
          <w:p w:rsidR="00665B29" w:rsidRPr="00C943D9" w:rsidRDefault="00665B29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Учредителем Учреждения является администрация </w:t>
            </w:r>
            <w:r w:rsidR="00233C8C"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 Красноуральск. Функции и полномочия Учредителя осуществляются администрацией </w:t>
            </w:r>
            <w:r w:rsidR="00233C8C"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Красноуральск.</w:t>
            </w:r>
          </w:p>
          <w:p w:rsidR="00665B29" w:rsidRPr="00C943D9" w:rsidRDefault="00665B29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№ 16993 от 12.02.2013 г., выдана Министерством общего и профессионального образования Свердловской области. Приложение № 1.1 к лицензии на дополнительное образование детей и взрослых</w:t>
            </w:r>
            <w:r w:rsidR="00B470B7"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25.04.2015 г.</w:t>
            </w:r>
          </w:p>
          <w:p w:rsidR="00665B29" w:rsidRPr="00C943D9" w:rsidRDefault="00665B29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Учреждения:</w:t>
            </w:r>
          </w:p>
          <w:p w:rsidR="00665B29" w:rsidRPr="00286744" w:rsidRDefault="00665B29" w:rsidP="00C943D9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624330 Свердловская область,  г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расноуральск, улица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:rsidR="00665B29" w:rsidRPr="00286744" w:rsidRDefault="00665B29" w:rsidP="00C943D9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 624330  Свердловская область, г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расноуральск, улица Каляева,4;  624330  Свердловская область, г.Красноуральск, улица Маяковского,12</w:t>
            </w:r>
            <w:r w:rsidR="00B470B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470B7" w:rsidRPr="00C943D9" w:rsidRDefault="00B470B7" w:rsidP="00243D21">
            <w:pPr>
              <w:pStyle w:val="a6"/>
              <w:numPr>
                <w:ilvl w:val="0"/>
                <w:numId w:val="4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Контакты:</w:t>
            </w:r>
          </w:p>
          <w:p w:rsidR="00665B29" w:rsidRPr="00286744" w:rsidRDefault="00665B29" w:rsidP="00C943D9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 8 (34343) 2-59-38 </w:t>
            </w:r>
          </w:p>
          <w:p w:rsidR="00665B29" w:rsidRPr="00286744" w:rsidRDefault="00665B29" w:rsidP="00C943D9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mdou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22.2011@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665B29" w:rsidRPr="00286744" w:rsidRDefault="00665B29" w:rsidP="00C943D9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</w:t>
            </w:r>
            <w:r w:rsidR="00233C8C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3173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9" w:history="1">
              <w:r w:rsidRPr="0028674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https://krasnour22.tvoysadik.ru/</w:t>
              </w:r>
            </w:hyperlink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tabs>
                <w:tab w:val="center" w:pos="580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Сведения об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65B29" w:rsidRPr="00286744" w:rsidRDefault="00665B29" w:rsidP="002867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(по состоянию на 31.</w:t>
            </w:r>
            <w:r w:rsidR="00431737"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</w:t>
            </w:r>
            <w:r w:rsidR="00431737"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г.)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5B29" w:rsidRPr="00286744" w:rsidRDefault="00665B29" w:rsidP="002867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</w:tcPr>
          <w:p w:rsidR="00665B29" w:rsidRPr="00286744" w:rsidRDefault="00665B29" w:rsidP="005950CA">
            <w:pPr>
              <w:tabs>
                <w:tab w:val="center" w:pos="5809"/>
              </w:tabs>
              <w:spacing w:line="276" w:lineRule="auto"/>
              <w:ind w:firstLine="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– </w:t>
            </w:r>
            <w:r w:rsidR="0043173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человек. 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ДОО функционирует  </w:t>
            </w:r>
            <w:r w:rsidR="0043173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="0043173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431737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общеразвивающей направленности: </w:t>
            </w:r>
          </w:p>
          <w:p w:rsidR="00665B29" w:rsidRPr="005B1B2B" w:rsidRDefault="00233C8C" w:rsidP="005950CA">
            <w:pPr>
              <w:spacing w:line="276" w:lineRule="auto"/>
              <w:ind w:firstLine="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для детей раннег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дошкольного возраста (</w:t>
            </w:r>
            <w:r w:rsidR="0051446D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до 3 лет) 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446D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г.- </w:t>
            </w:r>
            <w:r w:rsid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чел., 2г.-5 чел., 3г.-10 чел.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–16 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  <w:p w:rsidR="00665B29" w:rsidRPr="005B1B2B" w:rsidRDefault="00233C8C" w:rsidP="005950CA">
            <w:pPr>
              <w:spacing w:line="276" w:lineRule="auto"/>
              <w:ind w:firstLine="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для детей среднего дошкольного возраста (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лет)</w:t>
            </w:r>
            <w:r w:rsidR="0051446D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3г.- 2 чел., 4г.- 8 чел., 5л.- 9 чел.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</w:t>
            </w:r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5B29" w:rsidRPr="005B1B2B" w:rsidRDefault="00233C8C" w:rsidP="005950CA">
            <w:pPr>
              <w:spacing w:line="276" w:lineRule="auto"/>
              <w:ind w:firstLine="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руппа для детей 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подготовительного к школе 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возраста  (от 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  <w:r w:rsidR="005B1B2B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5л.-6 чел, 6л.-7 чел., 7л.- 8 чел.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431737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665B29" w:rsidRPr="005B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0"/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ребёнок находится под опекой</w:t>
            </w:r>
            <w:r w:rsidR="00233C8C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431737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5B29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из семей - участников СВО</w:t>
            </w:r>
            <w:r w:rsidR="00233C8C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65B29"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ОВЗ и детей-инвалидов нет.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tabs>
                <w:tab w:val="center" w:pos="537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Краткая 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5B29" w:rsidRPr="00286744" w:rsidRDefault="00665B29" w:rsidP="002867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организационно-педагогических условий</w:t>
            </w: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7235" w:type="dxa"/>
          </w:tcPr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 ДОО соответствует решаемым  задачам, механизм управления дошкольным учреждением определяет его стабильное функционирование. Управление Учреждением осуществляется в соответствии с действующим законодательством. Управление Учреждением строится на принципах единоначалия и самоуправления, обеспечивающих государственно-общественный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 управления Учреждением.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органов управления Учреждения образуют: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Учреждением;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Учреждения;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собрание;</w:t>
            </w:r>
          </w:p>
          <w:p w:rsidR="00665B29" w:rsidRPr="00286744" w:rsidRDefault="00431737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 органом самоуправления является Совет Учреждения, который действует в соответствии с Положением о Совете Учреждения.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ДОО функционирует Первичная профсоюзная организация.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задачи, содержание деятельности: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защиты социально-трудовых прав и профессиональных интересов членов коллектива;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и согласование нормативно-правовых документов ДОУ,</w:t>
            </w:r>
            <w:r w:rsidR="00233C8C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отношение к выполнению Трудового законодательства;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контроль над их соблюдением и выполнением.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реализуемых образовательных программах:   Образовательная программа дошкольного образования   разработана в соответствии с требованиями Федерального государственного образовательного стандарта, утвержденного приказом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17.10.2013 № 1155 и Федеральной образовательной программы дошкольного образования, утвержденной приказом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25.11.2022 № 1028и.  </w:t>
            </w:r>
          </w:p>
          <w:p w:rsidR="002B5C83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программа  - дополнительная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"</w:t>
            </w:r>
            <w:proofErr w:type="spellStart"/>
            <w:r w:rsidR="002B5C83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26B8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5C83" w:rsidRPr="00286744" w:rsidRDefault="002B5C83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В работе с детьми педагоги используют образовательные технологии проектной деятельности, игровые технологии, технологи</w:t>
            </w:r>
            <w:r w:rsidR="005426B8" w:rsidRPr="00286744">
              <w:rPr>
                <w:rFonts w:ascii="Times New Roman" w:hAnsi="Times New Roman" w:cs="Times New Roman"/>
                <w:sz w:val="24"/>
                <w:szCs w:val="24"/>
              </w:rPr>
              <w:t>ю познавательно-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 w:rsidR="005426B8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  <w:proofErr w:type="spellStart"/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а также современные развивающие технологии, такие как: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ТИКО-моделирование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информационно-коммуникационные </w:t>
            </w:r>
            <w:r w:rsidR="005426B8" w:rsidRPr="00286744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учреждении функционирует </w:t>
            </w:r>
            <w:r w:rsidR="002B5C83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2B5C83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музыкально-физкультурный зал.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помещения, оборудованы в соответствии с требованиями СанПиН и ФГОС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предназначены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организации и проведения образовательной деятельности с детьми. Детский сад оснащен необходимыми средствами обучения и воспитания в соответствии с ФГОС и ФОП ДО дошкольного образования: печатные учебные пособия, книги для чтения, раздаточный материал,  наглядно-демонстрационные;  ДОО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оснащена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мультимедийным оборудованием, имеет доступ к сети интернет. </w:t>
            </w:r>
          </w:p>
          <w:p w:rsidR="002C2EDE" w:rsidRPr="00286744" w:rsidRDefault="002C2EDE" w:rsidP="005950CA">
            <w:pPr>
              <w:pStyle w:val="Default"/>
              <w:spacing w:line="276" w:lineRule="auto"/>
              <w:ind w:firstLine="719"/>
              <w:jc w:val="both"/>
            </w:pPr>
            <w:r w:rsidRPr="00286744">
              <w:t xml:space="preserve">Предметная развивающая среда подобрана с учетом принципа интеграции образовательных областей. Материалы и </w:t>
            </w:r>
            <w:r w:rsidRPr="00286744">
              <w:lastRenderedPageBreak/>
              <w:t xml:space="preserve">оборудование для одной образовательной области могут использоваться в ходе реализации других областей. </w:t>
            </w:r>
          </w:p>
          <w:p w:rsidR="00665B29" w:rsidRPr="00286744" w:rsidRDefault="002C2EDE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предметной развивающей среды  структурируется по видам детской деятельности, обеспечивает для детей выбор по интересам и позволяет включаться во взаимодействие со сверстниками или действовать самостоятельно. Большое внимание уделяется созданию праздничной атмосферы к 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знаменательным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датам. Тематическое оформление помещений детского сада позволяет решать различные образовательные задачи: нравственного, патриотического, социального и эстетического развития, приобщения к культурным ценностям. 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праздничных мероприятий, приуроченных к 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,  Д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Отечества, Международн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женск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ню, Дню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Победы и други</w:t>
            </w:r>
            <w:r w:rsidR="00460722" w:rsidRPr="0028674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, дает возможность сотрудникам и родителям проявить инициативу, творческие возможности и практические навыки.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Сведения о режиме деятельности ОО</w:t>
            </w:r>
          </w:p>
        </w:tc>
        <w:tc>
          <w:tcPr>
            <w:tcW w:w="7235" w:type="dxa"/>
          </w:tcPr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функционирует в режиме сокращенного дня -10,5 часов,</w:t>
            </w:r>
            <w:r w:rsidR="00595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дней в неделю, кроме субботы, воскресенья и праздничных дней. График работы с 7.30 до 18.00 часов. </w:t>
            </w:r>
          </w:p>
          <w:p w:rsidR="005950CA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  учебный график является локальным нормативным документом, регламентирующий общие требования к организации образовательного процесса в 202</w:t>
            </w:r>
            <w:r w:rsidR="00F01F67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01F67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в МБДОУ Детский сад № </w:t>
            </w:r>
            <w:r w:rsidR="00F01F67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учебный график разработан в соответствии со следующими нормативными документами:</w:t>
            </w:r>
          </w:p>
          <w:p w:rsidR="00665B29" w:rsidRPr="00286744" w:rsidRDefault="005950CA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 законом «Об образовании в Российской Федерации» от 29.12.2012 г. №273 (статья 2, пункт 9);</w:t>
            </w:r>
          </w:p>
          <w:p w:rsidR="00665B29" w:rsidRPr="00286744" w:rsidRDefault="005950CA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665B29" w:rsidRPr="00286744" w:rsidRDefault="005950CA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</w:t>
            </w:r>
          </w:p>
          <w:p w:rsidR="005950CA" w:rsidRDefault="005950CA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</w:t>
            </w:r>
            <w:r w:rsid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665B29" w:rsidRPr="00286744" w:rsidRDefault="005950CA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Уставом МБДОУ Детский сад № </w:t>
            </w:r>
            <w:r w:rsidR="00F01F67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 учебного графика включает в себя следующие сведения: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режим работы ДОУ;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продолжительность учебного года;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</w:t>
            </w:r>
            <w:r w:rsid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личество недель в учебном году;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сроки проведения мониторинга;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перечень проводимых праздников для воспитанников;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мероприятия, проводимые в летний оздоровительный период</w:t>
            </w:r>
            <w:r w:rsid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ДОУ: 10,5 часов (с 7.30 – 18.00),  рабочая неделя состоит из 5 дней, суббота и воскресенье – выходные дни. Согласно статье 112 Трудового Кодекса Российской Федерации, в  календарном учебном графике учтены нерабочие (выходные и праздничные) дни.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ФГОС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 выстраивают индивидуальную траекторию развития каждого 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деятельности, бесед, индивидуальной работы с детьми.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для воспитанников в течение учебного года планируются в соответствии с календарным планом воспитательной работы ДОУ на учебный год.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ДОО созданы условия, соответствующие требованиям </w:t>
            </w:r>
            <w:proofErr w:type="spellStart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противопожарной безопасности, специальной документацией регламентирована деятельность ОО в сфере ОТ и ТБ: журналы вводного инструктажа, журналы на рабочем месте, журналы пожарной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безопасности, учёта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несчастных случаев, приказы заведующего ДОО  по ОТ и ТБ, ГОЧС, паспорт антитеррористической защищённости, паспорт социальной доступности объекта.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Исправны и регулярно обслуживаются охранно-пожарная и тревожная сигнализации. 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spacing w:line="276" w:lineRule="auto"/>
              <w:ind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 работниках ОО </w:t>
            </w:r>
          </w:p>
          <w:p w:rsidR="00665B29" w:rsidRPr="00286744" w:rsidRDefault="00665B29" w:rsidP="002867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</w:tcPr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укомплектовано кадрами на 100%. Общее количество работников в ДОО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человек,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которых являются внешними совместителями: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инструктор по физкультуре, специалист по кадрам, инженер-энергетик, инженер-теплотехник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педагогических  работников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 них</w:t>
            </w:r>
          </w:p>
          <w:p w:rsidR="00B23195" w:rsidRPr="00286744" w:rsidRDefault="00B23195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8E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E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– 1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 – 1.</w:t>
            </w:r>
          </w:p>
          <w:p w:rsidR="00665B29" w:rsidRPr="00286744" w:rsidRDefault="001B7BB0" w:rsidP="005950CA">
            <w:pPr>
              <w:spacing w:line="276" w:lineRule="auto"/>
              <w:ind w:right="-79"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оличество педагогов, имеющих ведомственные награды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имеющих  высшее образование – 33%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работников, имеющих  высшую   категорию 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работников, имеющих  первую  категорию 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950CA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работников, не имеющих квалификационной категории –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%, т. к. стаж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работы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воспитателя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2 лет</w:t>
            </w:r>
            <w:r w:rsidR="00B23195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совместителя</w:t>
            </w:r>
            <w:r w:rsidR="00DF37F8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65B29" w:rsidRPr="00286744" w:rsidRDefault="00665B29" w:rsidP="005B1B2B">
            <w:pPr>
              <w:spacing w:line="276" w:lineRule="auto"/>
              <w:ind w:firstLine="7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педагоги ДОО получают дополнительное профессиональное образование через прохождение курсов повышения квалификации, самообразование. 100% педагогических работников ДОО прошли курс</w:t>
            </w:r>
            <w:r w:rsidR="005B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повышения квалификации по ФОП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1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ФГОС.  </w:t>
            </w:r>
          </w:p>
        </w:tc>
      </w:tr>
      <w:tr w:rsidR="00665B29" w:rsidRPr="00286744" w:rsidTr="00665B29">
        <w:tc>
          <w:tcPr>
            <w:tcW w:w="2972" w:type="dxa"/>
          </w:tcPr>
          <w:p w:rsidR="00665B29" w:rsidRPr="00286744" w:rsidRDefault="00665B29" w:rsidP="002867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7235" w:type="dxa"/>
          </w:tcPr>
          <w:p w:rsidR="00665B29" w:rsidRPr="00286744" w:rsidRDefault="00C6152F" w:rsidP="005950CA">
            <w:pPr>
              <w:spacing w:line="276" w:lineRule="auto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Здания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Восточном микрорайоне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5B29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целей и задач образовательной программы ДОО сотрудничает со следующими социальными партнёрами:</w:t>
            </w:r>
          </w:p>
          <w:p w:rsidR="005B1949" w:rsidRPr="00286744" w:rsidRDefault="005B194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СОШ №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 соответствии с договором о взаимодействии цель данного сотрудничества заключается в 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65B29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оздании преемственности образовательных систем, способствующих позитивному отношению дошкольников к своей будущей социальной роли – ученик. Повышение уровня профессиональной компетентности педагогов   и  педагогической культуры родителей в подготовке  детей к   школе.  </w:t>
            </w:r>
          </w:p>
          <w:p w:rsidR="00665B29" w:rsidRPr="00286744" w:rsidRDefault="00665B2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Дворец спорта «Молодость»: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условий для  гармоничного физического развития детей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позитивного отношения участников образовательных отношений к занятиям физкультурой и спортом, разви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принципах  ЗОЖ.</w:t>
            </w:r>
          </w:p>
          <w:p w:rsidR="001B7BB0" w:rsidRDefault="00665B2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Культуры «Металлург»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интегрированн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эстетическому воспитанию  и формированию художественн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о-творческих способностей детей, р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</w:t>
            </w:r>
            <w:r w:rsidR="00C6152F"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духовно-нравственной культуры участников образовательного процесса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асширение знаний у детей о культуре и истории родного края, родного языка, родного государства и его самобытности, воспитание любви к чтению.</w:t>
            </w:r>
          </w:p>
          <w:p w:rsidR="00665B29" w:rsidRPr="001B7BB0" w:rsidRDefault="00665B2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ОГИБДД ОМВД России по </w:t>
            </w:r>
            <w:r w:rsidR="001B7BB0"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округу</w:t>
            </w:r>
            <w:r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Красноуральск: </w:t>
            </w:r>
            <w:r w:rsidR="001B7BB0"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ктивизация пропагандистской деятельности среди родителей воспитанников ДОО по правилам дорожного движения и безопасному поведению на дороге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профессиональной компетентности педагогов и </w:t>
            </w:r>
            <w:r w:rsidRP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в области обучения дошкольников правилам дорожного движения.</w:t>
            </w:r>
          </w:p>
          <w:p w:rsidR="00665B29" w:rsidRPr="00286744" w:rsidRDefault="00665B2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 ПСЧ 46 пожарно-спасательного отряда ФПС ГПС Главного управления МЧС России по Свердловской области: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 детей правилам пожарной безопасности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профессиональной компетентности педагогов и родителей. </w:t>
            </w:r>
          </w:p>
          <w:p w:rsidR="00C6152F" w:rsidRPr="00286744" w:rsidRDefault="005B194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PT Sans" w:hAnsi="Times New Roman" w:cs="Times New Roman"/>
                <w:sz w:val="24"/>
                <w:szCs w:val="24"/>
              </w:rPr>
              <w:t xml:space="preserve">МАУ </w:t>
            </w:r>
            <w:r w:rsidR="001B7BB0">
              <w:rPr>
                <w:rFonts w:ascii="Times New Roman" w:eastAsia="PT Sans" w:hAnsi="Times New Roman" w:cs="Times New Roman"/>
                <w:sz w:val="24"/>
                <w:szCs w:val="24"/>
              </w:rPr>
              <w:t xml:space="preserve">ДО </w:t>
            </w:r>
            <w:r w:rsidR="00C6152F" w:rsidRPr="00286744">
              <w:rPr>
                <w:rFonts w:ascii="Times New Roman" w:eastAsia="PT Sans" w:hAnsi="Times New Roman" w:cs="Times New Roman"/>
                <w:sz w:val="24"/>
                <w:szCs w:val="24"/>
              </w:rPr>
              <w:t>ДЮЦ «Ровесник»</w:t>
            </w:r>
            <w:r w:rsidR="00C6152F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7B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152F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отрудничество с ДЮЦ </w:t>
            </w:r>
            <w:r w:rsidR="001B7B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152F" w:rsidRPr="00286744">
              <w:rPr>
                <w:rFonts w:ascii="Times New Roman" w:hAnsi="Times New Roman" w:cs="Times New Roman"/>
                <w:sz w:val="24"/>
                <w:szCs w:val="24"/>
              </w:rPr>
              <w:t>Ровесник</w:t>
            </w:r>
            <w:r w:rsidR="001B7B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152F"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обеспечить сетевое взаимодействие по оказанию дополнительных образовательных услуг воспитанникам дошкольного учреждения, а также обеспечивает условия для участия детей и педагогов в конкурсах.</w:t>
            </w:r>
          </w:p>
          <w:p w:rsidR="00665B29" w:rsidRPr="00286744" w:rsidRDefault="00665B29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Территориальная комиссия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Красноуральск по делам несовершеннолетних и защите их прав: </w:t>
            </w:r>
            <w:r w:rsidR="001B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86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работе по профилактике безнадзорности, социального сиротства несовершеннолетних, защите их прав.</w:t>
            </w:r>
          </w:p>
          <w:p w:rsidR="00665B29" w:rsidRPr="00286744" w:rsidRDefault="00C6152F" w:rsidP="0039501E">
            <w:pPr>
              <w:pStyle w:val="a6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SimSun" w:hAnsi="Times New Roman" w:cs="Times New Roman"/>
                <w:sz w:val="24"/>
                <w:szCs w:val="24"/>
              </w:rPr>
              <w:t>ГАУЗ СО «</w:t>
            </w:r>
            <w:proofErr w:type="spellStart"/>
            <w:r w:rsidRPr="00286744">
              <w:rPr>
                <w:rFonts w:ascii="Times New Roman" w:eastAsia="SimSu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28674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городская больница»: </w:t>
            </w:r>
            <w:r w:rsidR="001B7B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пециалисты ГАУЗ СО «</w:t>
            </w:r>
            <w:proofErr w:type="spellStart"/>
            <w:r w:rsidRPr="00286744">
              <w:rPr>
                <w:rFonts w:ascii="Times New Roman" w:hAnsi="Times New Roman" w:cs="Times New Roman"/>
                <w:sz w:val="24"/>
                <w:szCs w:val="24"/>
              </w:rPr>
              <w:t>Красноуральская</w:t>
            </w:r>
            <w:proofErr w:type="spellEnd"/>
            <w:r w:rsidRPr="0028674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 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      </w:r>
          </w:p>
        </w:tc>
      </w:tr>
      <w:tr w:rsidR="006F547B" w:rsidRPr="00286744" w:rsidTr="00665B29">
        <w:tc>
          <w:tcPr>
            <w:tcW w:w="2972" w:type="dxa"/>
            <w:vMerge w:val="restart"/>
          </w:tcPr>
          <w:p w:rsidR="006F547B" w:rsidRPr="00286744" w:rsidRDefault="006F547B" w:rsidP="00286744">
            <w:pPr>
              <w:tabs>
                <w:tab w:val="center" w:pos="471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Краткое описание достижений ОО за </w:t>
            </w:r>
            <w:proofErr w:type="gramStart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предыдущие</w:t>
            </w:r>
            <w:proofErr w:type="gramEnd"/>
            <w:r w:rsidRPr="00286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 года</w:t>
            </w:r>
          </w:p>
        </w:tc>
        <w:tc>
          <w:tcPr>
            <w:tcW w:w="7235" w:type="dxa"/>
          </w:tcPr>
          <w:p w:rsidR="00737E91" w:rsidRDefault="006F547B" w:rsidP="0028674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 год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F547B" w:rsidRPr="006F547B" w:rsidRDefault="006F547B" w:rsidP="0028674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Педагогические работники:</w:t>
            </w:r>
          </w:p>
          <w:p w:rsidR="006F547B" w:rsidRPr="00737E91" w:rsidRDefault="006F547B" w:rsidP="0039501E">
            <w:pPr>
              <w:pStyle w:val="a6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Заочный муниципальный открытый методический конкурс «</w:t>
            </w:r>
            <w:r w:rsidRP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Благодать»</w:t>
            </w:r>
            <w:r w:rsidR="00737E91" w:rsidRP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P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конкурс профессионального мастерства  «Воспитатель года»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Межмуниципальный педагогический форум «Открытый диалог: мотивация, навигация, опыт»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«Вальс поколений»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47B" w:rsidRPr="006F547B" w:rsidRDefault="006F547B" w:rsidP="0028674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Воспитанники: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смотр-конкурс на лучшую организацию работы по безопасности дорожного движения «Зебра» (1 место); 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"Вода-источник энергии"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детского творчества "Безопасный мир"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«Спасибо маме говорю»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ссе (1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«символ ГТО» (1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интеллектуально-познавательная игра "Знать, чтобы соблюдать"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интеллектуальная игра по речевому развитию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"Юные </w:t>
            </w: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</w:t>
            </w:r>
            <w:proofErr w:type="gram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безопасная дорога в школу, детский сад» (1место);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плакатов "Безопасность на воде" (2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творческих коллективов образовательных учреждений "Дорожные звездочки"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«Труд глазами детей» (1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5950CA" w:rsidRDefault="006F547B" w:rsidP="005950CA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«Любимые традиции моей семьи»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47B" w:rsidRPr="00286744" w:rsidTr="005E0E91">
        <w:tc>
          <w:tcPr>
            <w:tcW w:w="2972" w:type="dxa"/>
            <w:vMerge/>
          </w:tcPr>
          <w:p w:rsidR="006F547B" w:rsidRPr="00286744" w:rsidRDefault="006F547B" w:rsidP="00286744">
            <w:pPr>
              <w:tabs>
                <w:tab w:val="center" w:pos="4719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</w:tcPr>
          <w:p w:rsidR="006F547B" w:rsidRDefault="006F547B" w:rsidP="0028674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2024 год</w:t>
            </w:r>
          </w:p>
          <w:p w:rsidR="006F547B" w:rsidRPr="006F547B" w:rsidRDefault="006F547B" w:rsidP="0028674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Педагогические работники: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аочный муниципальный открытый методический конкурс «Благодать» в номинациях: «Дидактическая разработка», «Методическая разработка»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 конкурс профессионального мастерства «Воспитать человека»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профессионального мастерства «Формирование функциональной грамотности как фактор повышения качества обучения»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фестиваль патриотической песни «Во имя Победы, во славу России»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профессионального мастерства «Моя прекрасная няня»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(номинация)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Межмуниципальный</w:t>
            </w:r>
            <w:proofErr w:type="gram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форум «Открытый диалог: мотивация, навигация, опыт»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47B" w:rsidRPr="006F547B" w:rsidRDefault="006F547B" w:rsidP="006F547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547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Воспитанники: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смотр-конкурс на лучшую организацию работы по безопасности дорожного движения «Зебра» (2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«символ ГТО» (1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«Безопасный мир» (1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 конкурс  «Подарок маме» 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 конкурс стенгазет  «Я знаю свои права»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«Новый год встречаем вместе»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</w:t>
            </w:r>
            <w:proofErr w:type="gram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онлайн-игра «Город героев» (1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«Живое слово» (3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смотр рисунков «Мы помним!» (3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«Бизнес глазами детей» (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интеллектуальная игра «</w:t>
            </w:r>
            <w:proofErr w:type="spell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Соображалки</w:t>
            </w:r>
            <w:proofErr w:type="spell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интеллектуальная игра по речевому развитию "Юные </w:t>
            </w: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</w:t>
            </w:r>
            <w:proofErr w:type="gram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 игра «Слет  юных  туристов» (1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интеллектуально-познавательная игра «Знать, чтобы соблюдать» (1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городской конкурс «Поющее детство»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«Хранителям дорог посвящается» (2 место);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слоганов, направленных на предотвращение травматизма на железнодорожных путях (1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буклетов «Живи в ритме» (2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нкурс «</w:t>
            </w:r>
            <w:proofErr w:type="gramStart"/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gramEnd"/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мама-автоледи» (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семейный конкурс «ПДД можно изучать грустно, а можно весело и вкусно» (3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547B" w:rsidRPr="00286744" w:rsidTr="00665B29">
        <w:tc>
          <w:tcPr>
            <w:tcW w:w="2972" w:type="dxa"/>
            <w:vMerge/>
          </w:tcPr>
          <w:p w:rsidR="006F547B" w:rsidRPr="00286744" w:rsidRDefault="006F547B" w:rsidP="00286744">
            <w:pPr>
              <w:tabs>
                <w:tab w:val="center" w:pos="4719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</w:tcPr>
          <w:p w:rsidR="006F547B" w:rsidRPr="00B96C9A" w:rsidRDefault="006F547B" w:rsidP="00B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9A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  <w:p w:rsidR="006F547B" w:rsidRPr="00B96C9A" w:rsidRDefault="006F547B" w:rsidP="00B96C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6C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Педагогические работники: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аочный муниципальный открытый методический конкурс «БЛАГОДАТЬ»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профессионального мастерства  среди образовательных учреждений «Призвание - учить и воспитывать»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(номинация)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«Инновационные технологии в работе современного педагога»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Межмуниципальный педагогический форум «Открытый диалог: мотивация, навигация, опыт»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«Организация проведения вводного инструктажа по охране т руда в формате видеоролика», посвященного празднованию Всемирного дня охраны труда (1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 конкурс «Организация проведения вводного инструктажа по охране труда в формате видеоролика» (лауреат в номинации «Индивидуальный стиль  и  нестандартный подход»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«Вальс поколений»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«Служба спасения 112 экологическая безопасность»</w:t>
            </w:r>
            <w:r w:rsidR="00737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(участие)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47B" w:rsidRPr="00B96C9A" w:rsidRDefault="006F547B" w:rsidP="00B96C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6C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Воспитанники: </w:t>
            </w:r>
          </w:p>
          <w:p w:rsidR="006F547B" w:rsidRPr="00286744" w:rsidRDefault="00B96C9A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городской конкурс «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Мой город» (1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плакатов "Безопасность на воде" (3 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есто);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городской конкурс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буклетов «Живи в ритме» (1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"Вода-источник энергии" (1 и 3 место);</w:t>
            </w:r>
          </w:p>
          <w:p w:rsidR="006F547B" w:rsidRPr="00286744" w:rsidRDefault="00B96C9A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F547B"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ородской конкурс слоганов, направленных на предотвращение травматизма на железнодорожных путях (2  место)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городской конкурс «Заботливая мама» по декорированию моделей одежды </w:t>
            </w:r>
            <w:proofErr w:type="spellStart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световозвращающими</w:t>
            </w:r>
            <w:proofErr w:type="spellEnd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материалами (1 место)</w:t>
            </w:r>
            <w:r w:rsidR="00B96C9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городской конкурс электронных </w:t>
            </w:r>
            <w:proofErr w:type="spellStart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Эколят</w:t>
            </w:r>
            <w:proofErr w:type="spellEnd"/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юных защитников природы» (1 место);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городской фестиваль патриотической песни «Во имя победы, во славу России» (2 место);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интеллектуальная игра по речевому развитию "Юные </w:t>
            </w: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</w:t>
            </w:r>
            <w:proofErr w:type="gram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(2 место);</w:t>
            </w: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городской конкурс «Хранителям дорог посвящается» (1 место);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городской  конкурс «Энергия и спорт»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 игра «Слет  юных  туристов»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творческих коллективов образовательных учреждений "Дорожные звездочки" (2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"Моя безопасная дорога в школу, детский сад»" (3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«Наше здоровье в наших руках» (1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семейный конкурс «ПДД можно изучать грустно, а можно весело и вкусно» (1,2,3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смотр-конкурс на лучшую организацию работы по безопасности дорожного движения «Зебра» (2 место);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АО «Святогор» «Мозаика зимних узоров» (1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«Ай да валенок» (диплом 2 степени);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конкурс «Оберег для инспектора ГИБДД» (3 место,  «Симпатичный подарок»);</w:t>
            </w:r>
          </w:p>
          <w:p w:rsidR="006F547B" w:rsidRPr="00286744" w:rsidRDefault="006F547B" w:rsidP="0039501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фотоконкурс-выставка экологических макетов «</w:t>
            </w:r>
            <w:proofErr w:type="spellStart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спешат на помощь»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«Природные памятники России»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«Уральский заповедник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макет «Кунгурская пещера 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86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место)</w:t>
            </w:r>
            <w:r w:rsidR="00B9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6F547B" w:rsidRPr="00286744" w:rsidRDefault="00B96C9A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егиональный конкурс Свердловской области  (Федеральный журнал «Звездочка наша» к юбилею </w:t>
            </w:r>
            <w:proofErr w:type="spellStart"/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Д.Родари</w:t>
            </w:r>
            <w:proofErr w:type="spellEnd"/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Чиполлино</w:t>
            </w:r>
            <w:proofErr w:type="spellEnd"/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компания» (1 место)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F547B" w:rsidRPr="00286744" w:rsidRDefault="00B96C9A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егиональный конкурс Свердловской области  (Федеральный журнал «Звездочка наша», посвященный Всемирному дню хлеба «Главный на столе» (1 место, Гран-при)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F547B" w:rsidRPr="00286744" w:rsidRDefault="006F547B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Всероссийский конкурс, посвященный Дню матери «Мне мама жизнь подарила» (1, 2 место)</w:t>
            </w:r>
            <w:r w:rsidR="00B96C9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F547B" w:rsidRPr="00B96C9A" w:rsidRDefault="00B96C9A" w:rsidP="0039501E">
            <w:pPr>
              <w:pStyle w:val="a3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егиональный конкурс Свердловской области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то дома встречает меня», посвященный Международному дню домашних животных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F547B" w:rsidRPr="00286744">
              <w:rPr>
                <w:rFonts w:ascii="Times New Roman" w:hAnsi="Times New Roman" w:cs="Times New Roman"/>
                <w:iCs/>
                <w:sz w:val="24"/>
                <w:szCs w:val="24"/>
              </w:rPr>
              <w:t>(1 место)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665B29" w:rsidRDefault="00665B29" w:rsidP="00665B29">
      <w:pPr>
        <w:rPr>
          <w:rFonts w:ascii="Times New Roman" w:hAnsi="Times New Roman" w:cs="Times New Roman"/>
          <w:b/>
          <w:sz w:val="24"/>
        </w:rPr>
        <w:sectPr w:rsidR="00665B29" w:rsidSect="00665B29">
          <w:footerReference w:type="default" r:id="rId17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243A" w:rsidRDefault="002E243A" w:rsidP="002E243A">
      <w:pPr>
        <w:jc w:val="center"/>
        <w:rPr>
          <w:rFonts w:ascii="Times New Roman" w:hAnsi="Times New Roman" w:cs="Times New Roman"/>
          <w:b/>
          <w:sz w:val="24"/>
        </w:rPr>
      </w:pPr>
      <w:r w:rsidRPr="00952FBB">
        <w:rPr>
          <w:rFonts w:ascii="Times New Roman" w:hAnsi="Times New Roman" w:cs="Times New Roman"/>
          <w:b/>
          <w:sz w:val="24"/>
        </w:rPr>
        <w:lastRenderedPageBreak/>
        <w:t>3. Проблемно – ориентированный анализ текущего состояния и результатов самодиагностики</w:t>
      </w:r>
    </w:p>
    <w:p w:rsidR="002E243A" w:rsidRPr="008B57D8" w:rsidRDefault="002E243A" w:rsidP="002E243A">
      <w:pPr>
        <w:adjustRightInd w:val="0"/>
        <w:snapToGri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B57D8">
        <w:rPr>
          <w:rFonts w:ascii="Times New Roman" w:hAnsi="Times New Roman" w:cs="Times New Roman"/>
          <w:b/>
          <w:sz w:val="24"/>
          <w:szCs w:val="28"/>
        </w:rPr>
        <w:t>3.1. Результаты самодиагностики, установление уровня дости</w:t>
      </w:r>
      <w:r>
        <w:rPr>
          <w:rFonts w:ascii="Times New Roman" w:hAnsi="Times New Roman" w:cs="Times New Roman"/>
          <w:b/>
          <w:sz w:val="24"/>
          <w:szCs w:val="28"/>
        </w:rPr>
        <w:t>жения результа</w:t>
      </w:r>
      <w:r w:rsidR="00C70E74">
        <w:rPr>
          <w:rFonts w:ascii="Times New Roman" w:hAnsi="Times New Roman" w:cs="Times New Roman"/>
          <w:b/>
          <w:sz w:val="24"/>
          <w:szCs w:val="28"/>
        </w:rPr>
        <w:t>тов проекта</w:t>
      </w:r>
      <w:r w:rsidRPr="008B57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2"/>
        <w:tblpPr w:leftFromText="180" w:rightFromText="180" w:vertAnchor="text" w:horzAnchor="margin" w:tblpX="-670" w:tblpY="638"/>
        <w:tblW w:w="10456" w:type="dxa"/>
        <w:tblLayout w:type="fixed"/>
        <w:tblLook w:val="04A0"/>
      </w:tblPr>
      <w:tblGrid>
        <w:gridCol w:w="675"/>
        <w:gridCol w:w="1843"/>
        <w:gridCol w:w="2035"/>
        <w:gridCol w:w="1639"/>
        <w:gridCol w:w="1843"/>
        <w:gridCol w:w="2421"/>
      </w:tblGrid>
      <w:tr w:rsidR="002E243A" w:rsidRPr="005C7A68" w:rsidTr="002E243A">
        <w:trPr>
          <w:trHeight w:val="288"/>
          <w:tblHeader/>
        </w:trPr>
        <w:tc>
          <w:tcPr>
            <w:tcW w:w="675" w:type="dxa"/>
            <w:noWrap/>
            <w:hideMark/>
          </w:tcPr>
          <w:p w:rsidR="002E243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3" w:type="dxa"/>
            <w:noWrap/>
            <w:hideMark/>
          </w:tcPr>
          <w:p w:rsidR="002E243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035" w:type="dxa"/>
            <w:noWrap/>
            <w:hideMark/>
          </w:tcPr>
          <w:p w:rsidR="00746A7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639" w:type="dxa"/>
            <w:noWrap/>
            <w:hideMark/>
          </w:tcPr>
          <w:p w:rsidR="002E243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noWrap/>
            <w:hideMark/>
          </w:tcPr>
          <w:p w:rsidR="002E243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421" w:type="dxa"/>
          </w:tcPr>
          <w:p w:rsidR="002E243A" w:rsidRPr="005C7A68" w:rsidRDefault="002E243A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617760" w:rsidRPr="005C7A68" w:rsidTr="002E243A">
        <w:trPr>
          <w:trHeight w:val="3542"/>
        </w:trPr>
        <w:tc>
          <w:tcPr>
            <w:tcW w:w="675" w:type="dxa"/>
          </w:tcPr>
          <w:p w:rsidR="00617760" w:rsidRPr="005C7A68" w:rsidRDefault="00521A99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17760" w:rsidRPr="005C7A68" w:rsidRDefault="0061776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Обучение и воспитание детей согласно возрастным особенностям.</w:t>
            </w:r>
          </w:p>
        </w:tc>
        <w:tc>
          <w:tcPr>
            <w:tcW w:w="2035" w:type="dxa"/>
          </w:tcPr>
          <w:p w:rsidR="00617760" w:rsidRPr="005C7A68" w:rsidRDefault="0061776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Все зачисленные дети, получают услугу в  3-х разновозрастных группах.</w:t>
            </w:r>
          </w:p>
        </w:tc>
        <w:tc>
          <w:tcPr>
            <w:tcW w:w="1639" w:type="dxa"/>
          </w:tcPr>
          <w:p w:rsidR="00617760" w:rsidRPr="005C7A68" w:rsidRDefault="0061776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 условий в ДОО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17760" w:rsidRPr="005C7A68" w:rsidRDefault="0061776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Здание по адресу </w:t>
            </w:r>
            <w:r w:rsidR="00746A7A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  <w:proofErr w:type="spellEnd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6A7A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4 находится на капитальном ремонте</w:t>
            </w:r>
            <w:r w:rsidR="00746A7A" w:rsidRPr="005C7A68">
              <w:rPr>
                <w:rFonts w:ascii="Times New Roman" w:hAnsi="Times New Roman" w:cs="Times New Roman"/>
                <w:sz w:val="24"/>
                <w:szCs w:val="24"/>
              </w:rPr>
              <w:t>, отсюда - н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ехватка помещений для проведения воспитательно-образовательного процесса</w:t>
            </w:r>
            <w:r w:rsidR="00746A7A" w:rsidRPr="005C7A68">
              <w:rPr>
                <w:rFonts w:ascii="Times New Roman" w:hAnsi="Times New Roman" w:cs="Times New Roman"/>
                <w:sz w:val="24"/>
                <w:szCs w:val="24"/>
              </w:rPr>
              <w:t>, объединение детей в разновозрастные группы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1" w:type="dxa"/>
          </w:tcPr>
          <w:p w:rsidR="00746A7A" w:rsidRPr="005C7A68" w:rsidRDefault="00746A7A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здания </w:t>
            </w:r>
            <w:r w:rsidR="0068617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ДОУ по адресу: ул.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Каляева,4.</w:t>
            </w:r>
          </w:p>
          <w:p w:rsidR="00521A99" w:rsidRPr="005C7A68" w:rsidRDefault="00521A99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воспитанников посредством </w:t>
            </w:r>
            <w:proofErr w:type="spellStart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имиджирования</w:t>
            </w:r>
            <w:proofErr w:type="spellEnd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ДОУ.</w:t>
            </w:r>
          </w:p>
          <w:p w:rsidR="00617760" w:rsidRPr="005C7A68" w:rsidRDefault="00617760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согласно возрасту.</w:t>
            </w:r>
          </w:p>
          <w:p w:rsidR="00686178" w:rsidRPr="005C7A68" w:rsidRDefault="0068617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Закрепление педагогов за одновозрастными группами.</w:t>
            </w:r>
          </w:p>
          <w:p w:rsidR="00686178" w:rsidRPr="005C7A68" w:rsidRDefault="0068617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 в группах.</w:t>
            </w:r>
          </w:p>
          <w:p w:rsidR="00686178" w:rsidRPr="005C7A68" w:rsidRDefault="0068617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результатов обучающихся.</w:t>
            </w:r>
          </w:p>
        </w:tc>
      </w:tr>
      <w:tr w:rsidR="00CC0BA3" w:rsidRPr="005C7A68" w:rsidTr="005E74C8">
        <w:trPr>
          <w:trHeight w:val="1122"/>
        </w:trPr>
        <w:tc>
          <w:tcPr>
            <w:tcW w:w="675" w:type="dxa"/>
          </w:tcPr>
          <w:p w:rsidR="00CC0BA3" w:rsidRPr="005C7A68" w:rsidRDefault="00521A99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C0BA3" w:rsidRPr="005C7A68" w:rsidRDefault="00CC0BA3" w:rsidP="00BA57D9">
            <w:pPr>
              <w:pStyle w:val="Default"/>
              <w:spacing w:line="276" w:lineRule="auto"/>
            </w:pPr>
            <w:r w:rsidRPr="005C7A68">
              <w:t>Коррекционно-развивающая работа с детьми. Оснащенность образовательного процесса: кабинет учителя-логопеда</w:t>
            </w:r>
            <w:r w:rsidR="00FE310C">
              <w:t>.</w:t>
            </w:r>
            <w:r w:rsidRPr="005C7A68">
              <w:t xml:space="preserve"> </w:t>
            </w:r>
          </w:p>
        </w:tc>
        <w:tc>
          <w:tcPr>
            <w:tcW w:w="2035" w:type="dxa"/>
          </w:tcPr>
          <w:p w:rsidR="00CC0BA3" w:rsidRPr="005C7A68" w:rsidRDefault="00CC0BA3" w:rsidP="00BA57D9">
            <w:pPr>
              <w:pStyle w:val="Default"/>
              <w:spacing w:line="276" w:lineRule="auto"/>
            </w:pPr>
            <w:r w:rsidRPr="005C7A68">
              <w:t xml:space="preserve">Отсутствие кабинета учителя-логопеда. </w:t>
            </w:r>
          </w:p>
        </w:tc>
        <w:tc>
          <w:tcPr>
            <w:tcW w:w="1639" w:type="dxa"/>
          </w:tcPr>
          <w:p w:rsidR="00CC0BA3" w:rsidRPr="005C7A68" w:rsidRDefault="00CC0BA3" w:rsidP="00BA57D9">
            <w:pPr>
              <w:pStyle w:val="Default"/>
              <w:spacing w:line="276" w:lineRule="auto"/>
            </w:pPr>
            <w:r w:rsidRPr="005C7A68">
              <w:t>Качество образовательных условий в ДОО</w:t>
            </w:r>
            <w:r w:rsidR="00FE310C">
              <w:t>.</w:t>
            </w:r>
            <w:r w:rsidRPr="005C7A68">
              <w:t xml:space="preserve"> </w:t>
            </w:r>
          </w:p>
        </w:tc>
        <w:tc>
          <w:tcPr>
            <w:tcW w:w="1843" w:type="dxa"/>
          </w:tcPr>
          <w:p w:rsidR="00CC0BA3" w:rsidRPr="005C7A68" w:rsidRDefault="00CC0BA3" w:rsidP="00BA57D9">
            <w:pPr>
              <w:pStyle w:val="Default"/>
              <w:spacing w:line="276" w:lineRule="auto"/>
            </w:pPr>
            <w:r w:rsidRPr="005C7A68">
              <w:t xml:space="preserve">Отсутствие в штате учителя-логопеда. Не оказывается коррекционно-развивающая работа с детьми в полном объеме. Отток детей в другие ДОУ.  </w:t>
            </w:r>
          </w:p>
        </w:tc>
        <w:tc>
          <w:tcPr>
            <w:tcW w:w="2421" w:type="dxa"/>
          </w:tcPr>
          <w:p w:rsidR="00521A99" w:rsidRPr="005C7A68" w:rsidRDefault="00CC0BA3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>Составление плана меро</w:t>
            </w:r>
            <w:r w:rsidR="00521A99" w:rsidRPr="005C7A68">
              <w:t>приятий по развитию МТБ и ППРС.</w:t>
            </w:r>
          </w:p>
          <w:p w:rsidR="00521A99" w:rsidRPr="005C7A68" w:rsidRDefault="00CC0BA3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>Вв</w:t>
            </w:r>
            <w:r w:rsidR="00521A99" w:rsidRPr="005C7A68">
              <w:t>едение ставки учителя-логопеда.</w:t>
            </w:r>
          </w:p>
          <w:p w:rsidR="00521A99" w:rsidRPr="005C7A68" w:rsidRDefault="00CC0BA3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>Оборудова</w:t>
            </w:r>
            <w:r w:rsidR="00521A99" w:rsidRPr="005C7A68">
              <w:t>ние кабинета  учителя-логопеда.</w:t>
            </w:r>
          </w:p>
          <w:p w:rsidR="00521A99" w:rsidRPr="005C7A68" w:rsidRDefault="00521A99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 xml:space="preserve">Разработка и внедрение коррекционной </w:t>
            </w:r>
            <w:r w:rsidRPr="005C7A68">
              <w:lastRenderedPageBreak/>
              <w:t>программы.</w:t>
            </w:r>
          </w:p>
          <w:p w:rsidR="00CC0BA3" w:rsidRPr="005C7A68" w:rsidRDefault="00CC0BA3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 xml:space="preserve">Организация   коррекционно-развивающей работы с детьми. </w:t>
            </w:r>
          </w:p>
          <w:p w:rsidR="00521A99" w:rsidRPr="005C7A68" w:rsidRDefault="00521A99" w:rsidP="0039501E">
            <w:pPr>
              <w:pStyle w:val="Default"/>
              <w:numPr>
                <w:ilvl w:val="0"/>
                <w:numId w:val="12"/>
              </w:numPr>
              <w:spacing w:line="276" w:lineRule="auto"/>
              <w:ind w:left="329"/>
            </w:pPr>
            <w:r w:rsidRPr="005C7A68">
              <w:t>Отслеживание динамики уровня речевого развития детей.</w:t>
            </w:r>
          </w:p>
        </w:tc>
      </w:tr>
      <w:tr w:rsidR="00CC0BA3" w:rsidRPr="005C7A68" w:rsidTr="002E243A">
        <w:tc>
          <w:tcPr>
            <w:tcW w:w="675" w:type="dxa"/>
          </w:tcPr>
          <w:p w:rsidR="00CC0BA3" w:rsidRPr="005C7A68" w:rsidRDefault="00521A99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CC0BA3" w:rsidRPr="005C7A68" w:rsidRDefault="005E74C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Методическая компетентность педагогов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BA3" w:rsidRPr="005C7A68" w:rsidRDefault="00CC0BA3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C0BA3" w:rsidRPr="005C7A68" w:rsidRDefault="00CC0BA3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3E7B" w:rsidRPr="005C7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% педагогов имеют 1  и высшую квалификационную категорию. </w:t>
            </w:r>
          </w:p>
          <w:p w:rsidR="005E74C8" w:rsidRPr="005C7A68" w:rsidRDefault="005E74C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34480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конкурсном движении на муниципальном и  региональном уровне</w:t>
            </w:r>
            <w:r w:rsidR="00234480" w:rsidRPr="005C7A68">
              <w:rPr>
                <w:rFonts w:ascii="Times New Roman" w:hAnsi="Times New Roman" w:cs="Times New Roman"/>
                <w:sz w:val="24"/>
                <w:szCs w:val="24"/>
              </w:rPr>
              <w:t>, в мероприятиях по обмену опытом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CC0BA3" w:rsidRPr="005C7A68" w:rsidRDefault="00CC0BA3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 условий в ДОО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C0BA3" w:rsidRPr="005C7A68" w:rsidRDefault="00363E7B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C0BA3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% педагогов не имеют квалификационной категории   т. к. стаж работы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CC0BA3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 менее 2 лет.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    2 педагога-совмест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ителя,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не имеют категорий по своим основным должностям.</w:t>
            </w:r>
            <w:r w:rsidR="00CC0BA3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Низкий охват участием в профессиональных конкурсах   различного уровня, мероприятиях по обмену опытом.</w:t>
            </w:r>
          </w:p>
        </w:tc>
        <w:tc>
          <w:tcPr>
            <w:tcW w:w="2421" w:type="dxa"/>
          </w:tcPr>
          <w:p w:rsidR="005E74C8" w:rsidRPr="005C7A68" w:rsidRDefault="00CC0BA3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Разработка графика повышения квалификации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4C8" w:rsidRPr="005C7A68" w:rsidRDefault="00CC0BA3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графика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4C8" w:rsidRPr="005C7A68" w:rsidRDefault="005E74C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методического  сопровождения педагогов и развития их профессиональных компетенций.</w:t>
            </w:r>
          </w:p>
          <w:p w:rsidR="005E74C8" w:rsidRPr="005C7A68" w:rsidRDefault="005E74C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Реализация наставничества в ДОУ.</w:t>
            </w:r>
          </w:p>
          <w:p w:rsidR="00FA0374" w:rsidRPr="005C7A68" w:rsidRDefault="00FA0374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в обмене опытом, конкурсных мероприятиях.</w:t>
            </w:r>
          </w:p>
          <w:p w:rsidR="00CC0BA3" w:rsidRPr="005C7A68" w:rsidRDefault="00A30AB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5E74C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мотивирования и стимулирования педагогических работников.</w:t>
            </w:r>
          </w:p>
        </w:tc>
      </w:tr>
      <w:tr w:rsidR="002427C0" w:rsidRPr="005C7A68" w:rsidTr="002E243A">
        <w:tc>
          <w:tcPr>
            <w:tcW w:w="675" w:type="dxa"/>
          </w:tcPr>
          <w:p w:rsidR="002427C0" w:rsidRPr="005C7A68" w:rsidRDefault="002427C0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427C0" w:rsidRPr="005C7A68" w:rsidRDefault="002427C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Оснащенность  образовате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льного процесса.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35" w:type="dxa"/>
          </w:tcPr>
          <w:p w:rsidR="002427C0" w:rsidRPr="005C7A68" w:rsidRDefault="002427C0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2427C0" w:rsidRPr="005C7A68" w:rsidRDefault="002A0DCD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 условий в ДОО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A0DCD" w:rsidRPr="005C7A68" w:rsidRDefault="002A0DCD" w:rsidP="00BA57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развития материально-технической базы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и оснащенности</w:t>
            </w:r>
          </w:p>
          <w:p w:rsidR="002427C0" w:rsidRPr="005C7A68" w:rsidRDefault="002A0DCD" w:rsidP="00BA57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современными игровыми и  техническими средствами, методическими пособиями.</w:t>
            </w:r>
          </w:p>
        </w:tc>
        <w:tc>
          <w:tcPr>
            <w:tcW w:w="2421" w:type="dxa"/>
          </w:tcPr>
          <w:p w:rsidR="002427C0" w:rsidRPr="005C7A68" w:rsidRDefault="002A0DCD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текущего состояния РППС.</w:t>
            </w:r>
          </w:p>
          <w:p w:rsidR="002A0DCD" w:rsidRPr="005C7A68" w:rsidRDefault="002A0DCD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Формирование плана ФХД.</w:t>
            </w:r>
          </w:p>
          <w:p w:rsidR="002A0DCD" w:rsidRPr="005C7A68" w:rsidRDefault="002A0DCD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современного оборудования, игровых средств обучения и воспитания, методических пособий.</w:t>
            </w:r>
          </w:p>
        </w:tc>
      </w:tr>
      <w:tr w:rsidR="005C7A68" w:rsidRPr="005C7A68" w:rsidTr="002E243A">
        <w:tc>
          <w:tcPr>
            <w:tcW w:w="675" w:type="dxa"/>
          </w:tcPr>
          <w:p w:rsidR="005C7A68" w:rsidRPr="005C7A68" w:rsidRDefault="005C7A68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5C7A68" w:rsidRPr="005C7A68" w:rsidRDefault="005C7A6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в образовательный процесс. </w:t>
            </w:r>
          </w:p>
          <w:p w:rsidR="005C7A68" w:rsidRPr="005C7A68" w:rsidRDefault="005C7A6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Удовлетворённость качеством предоставляемых услуг.</w:t>
            </w:r>
          </w:p>
        </w:tc>
        <w:tc>
          <w:tcPr>
            <w:tcW w:w="2035" w:type="dxa"/>
          </w:tcPr>
          <w:p w:rsidR="005C7A68" w:rsidRPr="005C7A68" w:rsidRDefault="00AD3662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66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C7A68" w:rsidRPr="00AD36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5C7A6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proofErr w:type="gramStart"/>
            <w:r w:rsidR="005C7A68" w:rsidRPr="005C7A68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  <w:r w:rsidR="005C7A68"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 качеством предоставляемых услуг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5C7A68" w:rsidRPr="005C7A68" w:rsidRDefault="005C7A6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Качество  взаимодействия с семьей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A68" w:rsidRPr="005C7A68" w:rsidRDefault="005C7A68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A68" w:rsidRPr="005C7A68" w:rsidRDefault="005C7A68" w:rsidP="00BA57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2 % родителей не </w:t>
            </w:r>
            <w:proofErr w:type="gramStart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предоставляемых услуг (по результатам НОКО)</w:t>
            </w:r>
            <w:r w:rsidR="00FE3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5C7A68" w:rsidRPr="005C7A68" w:rsidRDefault="005C7A6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Повышение имиджа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A68" w:rsidRDefault="005C7A6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ДОУ с семьями воспитанников.</w:t>
            </w:r>
          </w:p>
          <w:p w:rsidR="005C7A68" w:rsidRDefault="005C7A6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программы, направленной на создание единого пространства «семья – детский сад» для равноправного и заинтересованного партнерства.</w:t>
            </w:r>
          </w:p>
          <w:p w:rsidR="005C7A68" w:rsidRPr="005C7A68" w:rsidRDefault="005C7A68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коррекция программы.</w:t>
            </w:r>
          </w:p>
        </w:tc>
      </w:tr>
      <w:tr w:rsidR="00FE310C" w:rsidRPr="005C7A68" w:rsidTr="002E243A">
        <w:tc>
          <w:tcPr>
            <w:tcW w:w="675" w:type="dxa"/>
          </w:tcPr>
          <w:p w:rsidR="00FE310C" w:rsidRPr="005C7A68" w:rsidRDefault="00FE310C" w:rsidP="00BA57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E310C" w:rsidRPr="005C7A68" w:rsidRDefault="00FE310C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индивидуального облика ДОУ, соответствующего общим интересам воспитанников, родителей,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FE310C" w:rsidRPr="00AD3662" w:rsidRDefault="00FE310C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территории, прилегающей к зданию  ДОУ, в образовательных и воспитательных целях. </w:t>
            </w:r>
          </w:p>
        </w:tc>
        <w:tc>
          <w:tcPr>
            <w:tcW w:w="1639" w:type="dxa"/>
          </w:tcPr>
          <w:p w:rsidR="00FE310C" w:rsidRPr="005C7A68" w:rsidRDefault="00FE310C" w:rsidP="00BA5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 условий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E310C" w:rsidRPr="005C7A68" w:rsidRDefault="00FE310C" w:rsidP="00BA57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Необорудованная территория после завершения капитального ремонта здания и благоустройства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1" w:type="dxa"/>
          </w:tcPr>
          <w:p w:rsidR="00FE310C" w:rsidRDefault="00FE310C" w:rsidP="0039501E">
            <w:pPr>
              <w:pStyle w:val="a6"/>
              <w:numPr>
                <w:ilvl w:val="0"/>
                <w:numId w:val="9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Реализация   проекта «Деревенское подворье»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310C" w:rsidRDefault="00FE310C" w:rsidP="0039501E">
            <w:pPr>
              <w:pStyle w:val="a6"/>
              <w:numPr>
                <w:ilvl w:val="0"/>
                <w:numId w:val="13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территории;</w:t>
            </w:r>
          </w:p>
          <w:p w:rsidR="00FE310C" w:rsidRDefault="00FE310C" w:rsidP="0039501E">
            <w:pPr>
              <w:pStyle w:val="a6"/>
              <w:numPr>
                <w:ilvl w:val="0"/>
                <w:numId w:val="13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зонирование территории</w:t>
            </w:r>
            <w:r w:rsidRPr="00FE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68">
              <w:rPr>
                <w:rFonts w:ascii="Times New Roman" w:hAnsi="Times New Roman" w:cs="Times New Roman"/>
                <w:sz w:val="24"/>
                <w:szCs w:val="24"/>
              </w:rPr>
              <w:t>для труда, экспериментирования и отдыха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10C" w:rsidRPr="00FE310C" w:rsidRDefault="00FE310C" w:rsidP="0039501E">
            <w:pPr>
              <w:pStyle w:val="a6"/>
              <w:numPr>
                <w:ilvl w:val="0"/>
                <w:numId w:val="13"/>
              </w:numPr>
              <w:spacing w:after="0" w:line="276" w:lineRule="auto"/>
              <w:ind w:left="3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осенней ярмарки</w:t>
            </w:r>
            <w:r w:rsidR="00BA5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310C" w:rsidRDefault="00FE310C" w:rsidP="00C70E74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0E74" w:rsidRDefault="00C70E74" w:rsidP="00C70E74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3.2. </w:t>
      </w:r>
      <w:r w:rsidRPr="00366D27">
        <w:rPr>
          <w:rFonts w:ascii="Times New Roman" w:hAnsi="Times New Roman" w:cs="Times New Roman"/>
          <w:b/>
          <w:sz w:val="24"/>
          <w:szCs w:val="28"/>
        </w:rPr>
        <w:t>Описание возможных причин возникновения дефицитов, внутренних и внешних фак</w:t>
      </w:r>
      <w:r>
        <w:rPr>
          <w:rFonts w:ascii="Times New Roman" w:hAnsi="Times New Roman" w:cs="Times New Roman"/>
          <w:b/>
          <w:sz w:val="24"/>
          <w:szCs w:val="28"/>
        </w:rPr>
        <w:t xml:space="preserve">торов влияния на развитие ДОО </w:t>
      </w:r>
    </w:p>
    <w:p w:rsidR="00C70E74" w:rsidRPr="00366D27" w:rsidRDefault="00C70E74" w:rsidP="00C70E74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0E74" w:rsidRDefault="00C70E74" w:rsidP="00C70E74">
      <w:pPr>
        <w:adjustRightInd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66D27">
        <w:rPr>
          <w:rFonts w:ascii="Times New Roman" w:hAnsi="Times New Roman" w:cs="Times New Roman"/>
          <w:sz w:val="24"/>
          <w:szCs w:val="28"/>
        </w:rPr>
        <w:t xml:space="preserve">Анализ текущего состояния и перспектив развития </w:t>
      </w:r>
      <w:r>
        <w:rPr>
          <w:rFonts w:ascii="Times New Roman" w:hAnsi="Times New Roman" w:cs="Times New Roman"/>
          <w:sz w:val="24"/>
          <w:szCs w:val="28"/>
        </w:rPr>
        <w:t>ДОО</w:t>
      </w:r>
      <w:r w:rsidRPr="00366D2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3EB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Интерпретация результатов самодиагностики: </w:t>
      </w:r>
    </w:p>
    <w:p w:rsidR="00F86679" w:rsidRDefault="00F86679" w:rsidP="00C70E74">
      <w:pPr>
        <w:adjustRightInd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Style w:val="11"/>
        <w:tblW w:w="5092" w:type="pct"/>
        <w:tblLayout w:type="fixed"/>
        <w:tblLook w:val="04A0"/>
      </w:tblPr>
      <w:tblGrid>
        <w:gridCol w:w="561"/>
        <w:gridCol w:w="2100"/>
        <w:gridCol w:w="3684"/>
        <w:gridCol w:w="3402"/>
      </w:tblGrid>
      <w:tr w:rsidR="00C70E74" w:rsidRPr="00BA57D9" w:rsidTr="00D42B36">
        <w:tc>
          <w:tcPr>
            <w:tcW w:w="288" w:type="pct"/>
            <w:vAlign w:val="center"/>
          </w:tcPr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77" w:type="pct"/>
            <w:vAlign w:val="center"/>
          </w:tcPr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Параметр  </w:t>
            </w:r>
          </w:p>
        </w:tc>
        <w:tc>
          <w:tcPr>
            <w:tcW w:w="1890" w:type="pct"/>
            <w:vAlign w:val="center"/>
          </w:tcPr>
          <w:p w:rsidR="00C70E74" w:rsidRPr="00BA57D9" w:rsidRDefault="00556B19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Текущее состояние</w:t>
            </w:r>
          </w:p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pct"/>
            <w:vAlign w:val="center"/>
          </w:tcPr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C70E74" w:rsidRPr="00BA57D9" w:rsidTr="00D42B36">
        <w:trPr>
          <w:trHeight w:val="1506"/>
        </w:trPr>
        <w:tc>
          <w:tcPr>
            <w:tcW w:w="288" w:type="pct"/>
          </w:tcPr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7" w:type="pct"/>
          </w:tcPr>
          <w:p w:rsidR="00C70E74" w:rsidRPr="00BA57D9" w:rsidRDefault="00D50A44" w:rsidP="00556B1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Организационные</w:t>
            </w:r>
            <w:r w:rsidR="00556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pct"/>
          </w:tcPr>
          <w:p w:rsidR="00C70E74" w:rsidRPr="00BA57D9" w:rsidRDefault="00D14D31" w:rsidP="00556B1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Трудности с организацией учебного </w:t>
            </w:r>
            <w:r w:rsidR="00BA57D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воспитательного 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r w:rsidR="00556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6B1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в разновозрастных группах.</w:t>
            </w:r>
          </w:p>
        </w:tc>
        <w:tc>
          <w:tcPr>
            <w:tcW w:w="1745" w:type="pct"/>
          </w:tcPr>
          <w:p w:rsidR="00C70E74" w:rsidRPr="00BA57D9" w:rsidRDefault="004D2753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образования и результатов освоения программ воспитанниками.</w:t>
            </w:r>
          </w:p>
        </w:tc>
      </w:tr>
      <w:tr w:rsidR="00C70E74" w:rsidRPr="00BA57D9" w:rsidTr="00D42B36">
        <w:trPr>
          <w:trHeight w:val="1506"/>
        </w:trPr>
        <w:tc>
          <w:tcPr>
            <w:tcW w:w="288" w:type="pct"/>
          </w:tcPr>
          <w:p w:rsidR="00C70E74" w:rsidRPr="00BA57D9" w:rsidRDefault="00C70E74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77" w:type="pct"/>
          </w:tcPr>
          <w:p w:rsidR="00C70E74" w:rsidRPr="00556B19" w:rsidRDefault="00C70E74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19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</w:t>
            </w:r>
            <w:r w:rsidR="006406DB">
              <w:rPr>
                <w:rFonts w:ascii="Times New Roman" w:hAnsi="Times New Roman"/>
                <w:sz w:val="24"/>
                <w:szCs w:val="24"/>
              </w:rPr>
              <w:t>.</w:t>
            </w:r>
            <w:r w:rsidRPr="00556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pct"/>
          </w:tcPr>
          <w:p w:rsidR="00C70E74" w:rsidRPr="00BA57D9" w:rsidRDefault="00C70E74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В ДОУ не реализуется программа и комплекс мероприятий для каждой из целевых групп обучающихся</w:t>
            </w:r>
          </w:p>
        </w:tc>
        <w:tc>
          <w:tcPr>
            <w:tcW w:w="1745" w:type="pct"/>
          </w:tcPr>
          <w:p w:rsidR="00C70E74" w:rsidRPr="00BA57D9" w:rsidRDefault="00C45201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sz w:val="24"/>
                <w:szCs w:val="24"/>
              </w:rPr>
              <w:t>В штат введена ставка учителя-логопеда. Оборудован кабинет логопеда. Созданы условия, способствующие выявлению и преодолению нарушений речевого развития.</w:t>
            </w:r>
          </w:p>
        </w:tc>
      </w:tr>
      <w:tr w:rsidR="00D14D31" w:rsidRPr="00BA57D9" w:rsidTr="00D42B36">
        <w:trPr>
          <w:trHeight w:val="1506"/>
        </w:trPr>
        <w:tc>
          <w:tcPr>
            <w:tcW w:w="288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7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Кадровые условия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pct"/>
          </w:tcPr>
          <w:p w:rsidR="00D14D31" w:rsidRPr="00BA57D9" w:rsidRDefault="00D14D31" w:rsidP="00E529F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33% педагогов не имеют квалификационной категории в связи  с тем, что </w:t>
            </w:r>
            <w:r w:rsidRPr="00BA57D9">
              <w:rPr>
                <w:rFonts w:ascii="Times New Roman" w:hAnsi="Times New Roman"/>
                <w:sz w:val="24"/>
                <w:szCs w:val="24"/>
              </w:rPr>
              <w:t>стаж работы 1 педагога составляет  менее 2 лет.     2 пед</w:t>
            </w:r>
            <w:r w:rsidR="00E529F8">
              <w:rPr>
                <w:rFonts w:ascii="Times New Roman" w:hAnsi="Times New Roman"/>
                <w:sz w:val="24"/>
                <w:szCs w:val="24"/>
              </w:rPr>
              <w:t>агога-совместителя</w:t>
            </w:r>
            <w:r w:rsidRPr="00BA57D9">
              <w:rPr>
                <w:rFonts w:ascii="Times New Roman" w:hAnsi="Times New Roman"/>
                <w:sz w:val="24"/>
                <w:szCs w:val="24"/>
              </w:rPr>
              <w:t xml:space="preserve"> не имеют категорий по своим основным должностям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</w:t>
            </w:r>
          </w:p>
        </w:tc>
        <w:tc>
          <w:tcPr>
            <w:tcW w:w="1745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100 % педагогов имеют квалификацию и соответствуют занимаемой должности. </w:t>
            </w:r>
          </w:p>
        </w:tc>
      </w:tr>
      <w:tr w:rsidR="00D14D31" w:rsidRPr="00BA57D9" w:rsidTr="00D42B36">
        <w:trPr>
          <w:trHeight w:val="1506"/>
        </w:trPr>
        <w:tc>
          <w:tcPr>
            <w:tcW w:w="288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7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 предметно-пространственная среда (РППС) </w:t>
            </w:r>
            <w:r w:rsidR="00505920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(внутреннее пространство)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pct"/>
          </w:tcPr>
          <w:p w:rsidR="00D14D31" w:rsidRPr="00BA57D9" w:rsidRDefault="00D14D31" w:rsidP="009659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 предметно-пространственная среда   представляет собой </w:t>
            </w:r>
            <w:r w:rsidR="0096597A">
              <w:rPr>
                <w:rFonts w:ascii="Times New Roman" w:hAnsi="Times New Roman"/>
                <w:color w:val="000000"/>
                <w:sz w:val="24"/>
                <w:szCs w:val="24"/>
              </w:rPr>
              <w:t>недостаточное оснащение для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обучения и воспитания 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дошкольного возраста, охраны и укрепления их здоровья, материалов для организации самостоятельной творческой деятельности детей. 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pct"/>
          </w:tcPr>
          <w:p w:rsidR="00D14D31" w:rsidRPr="00BA57D9" w:rsidRDefault="00D14D31" w:rsidP="009659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sz w:val="24"/>
                <w:szCs w:val="24"/>
              </w:rPr>
              <w:t xml:space="preserve">Развивающая предметно-пространственная среда выстроена с учетом индивидуальных интересов и игровых потребностей детей в соответствии с ФГОС </w:t>
            </w:r>
            <w:proofErr w:type="gramStart"/>
            <w:r w:rsidRPr="00BA57D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86679" w:rsidRPr="00BA57D9">
              <w:rPr>
                <w:rFonts w:ascii="Times New Roman" w:hAnsi="Times New Roman"/>
                <w:sz w:val="24"/>
                <w:szCs w:val="24"/>
              </w:rPr>
              <w:t>.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86679" w:rsidRPr="00BA57D9" w:rsidTr="006406DB">
        <w:trPr>
          <w:trHeight w:val="5659"/>
        </w:trPr>
        <w:tc>
          <w:tcPr>
            <w:tcW w:w="288" w:type="pct"/>
          </w:tcPr>
          <w:p w:rsidR="00F86679" w:rsidRPr="00BA57D9" w:rsidRDefault="00F86679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965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pct"/>
          </w:tcPr>
          <w:p w:rsidR="00F86679" w:rsidRPr="00BA57D9" w:rsidRDefault="00F86679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Вовлеченность родителей </w:t>
            </w:r>
          </w:p>
          <w:p w:rsidR="00F86679" w:rsidRPr="00BA57D9" w:rsidRDefault="00F86679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в образовательный</w:t>
            </w:r>
          </w:p>
          <w:p w:rsidR="00F86679" w:rsidRPr="00BA57D9" w:rsidRDefault="00F86679" w:rsidP="009659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процесс</w:t>
            </w:r>
            <w:r w:rsidR="00965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pct"/>
          </w:tcPr>
          <w:p w:rsidR="00F86679" w:rsidRPr="00BA57D9" w:rsidRDefault="0096597A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80% родителей в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овлечен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 реализации образовательной программы и пост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роение отношений сотрудничества. 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рудности 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педагогов 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в осуществлении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взаимодействия с семьей: 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«пассивность родителей, безразличное отношение к своему ребенку», «чрезмерная занятость родителей», «недоверие родителей к педагогам, нежелание идти на контакт»,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«агрессивное восприятие информаци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и, идущей от воспитателя»</w:t>
            </w:r>
            <w:r w:rsidR="00F86679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  <w:p w:rsidR="00F86679" w:rsidRPr="00BA57D9" w:rsidRDefault="00F86679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Не все получатели услуг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готовы рекомендовать ДОО  (2%).</w:t>
            </w:r>
          </w:p>
        </w:tc>
        <w:tc>
          <w:tcPr>
            <w:tcW w:w="1745" w:type="pct"/>
          </w:tcPr>
          <w:p w:rsidR="005D07DF" w:rsidRPr="00BA57D9" w:rsidRDefault="005D07DF" w:rsidP="00BA57D9">
            <w:pPr>
              <w:pStyle w:val="Default"/>
              <w:spacing w:line="276" w:lineRule="auto"/>
              <w:jc w:val="both"/>
            </w:pPr>
            <w:r w:rsidRPr="00BA57D9">
              <w:t xml:space="preserve">Педагоги используют эффективные практики вовлечения родителей в образовательный процесс. </w:t>
            </w:r>
          </w:p>
          <w:p w:rsidR="00F86679" w:rsidRPr="00BA57D9" w:rsidRDefault="00F86679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100% педагогов и родителей</w:t>
            </w:r>
            <w:r w:rsidRPr="00BA57D9">
              <w:rPr>
                <w:sz w:val="24"/>
                <w:szCs w:val="24"/>
              </w:rPr>
              <w:t xml:space="preserve"> </w:t>
            </w:r>
            <w:r w:rsidRPr="00BA57D9">
              <w:rPr>
                <w:rFonts w:ascii="Times New Roman" w:hAnsi="Times New Roman"/>
                <w:sz w:val="24"/>
                <w:szCs w:val="24"/>
              </w:rPr>
              <w:t xml:space="preserve">испытывают 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положительный эмоциональный настрой на совместную работу по воспитанию и развитию детей. 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07DF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86679" w:rsidRPr="00BA57D9" w:rsidRDefault="00F86679" w:rsidP="006406D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100% получателей  образовательных  услуг удовлетворены качеством  образовательной деятельности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D14D31" w:rsidRPr="00BA57D9" w:rsidTr="00D42B36">
        <w:tc>
          <w:tcPr>
            <w:tcW w:w="288" w:type="pct"/>
          </w:tcPr>
          <w:p w:rsidR="00D14D31" w:rsidRPr="00BA57D9" w:rsidRDefault="00D14D31" w:rsidP="00BA57D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2B36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7" w:type="pct"/>
          </w:tcPr>
          <w:p w:rsidR="00D14D31" w:rsidRPr="00BA57D9" w:rsidRDefault="00D42B36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Развивающая  предметно-пространственная среда (РППС)</w:t>
            </w:r>
            <w:r w:rsidR="00505920"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(внешнее пространство)</w:t>
            </w:r>
            <w:r w:rsidR="006406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0" w:type="pct"/>
          </w:tcPr>
          <w:p w:rsidR="00D14D31" w:rsidRPr="00BA57D9" w:rsidRDefault="00505920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Разработана</w:t>
            </w:r>
            <w:proofErr w:type="gramEnd"/>
            <w:r w:rsidRPr="00BA57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ПСД на благоустройство территории после проведения капитального ремонта здания.</w:t>
            </w:r>
          </w:p>
        </w:tc>
        <w:tc>
          <w:tcPr>
            <w:tcW w:w="1745" w:type="pct"/>
          </w:tcPr>
          <w:p w:rsidR="00D14D31" w:rsidRPr="00BA57D9" w:rsidRDefault="00505920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7D9">
              <w:rPr>
                <w:rFonts w:ascii="Times New Roman" w:hAnsi="Times New Roman"/>
                <w:sz w:val="24"/>
                <w:szCs w:val="24"/>
              </w:rPr>
              <w:t xml:space="preserve">Благоустроена необорудованная территория в соответствии с требованиями ФГОС </w:t>
            </w:r>
            <w:proofErr w:type="gramStart"/>
            <w:r w:rsidRPr="00BA57D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A57D9">
              <w:rPr>
                <w:rFonts w:ascii="Times New Roman" w:hAnsi="Times New Roman"/>
                <w:sz w:val="24"/>
                <w:szCs w:val="24"/>
              </w:rPr>
              <w:t xml:space="preserve"> и ФОП ДО.</w:t>
            </w:r>
          </w:p>
          <w:p w:rsidR="00505920" w:rsidRDefault="006406DB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и воспитания детей в соответствии с современными экономическими тенденциями: агроэкологическая направленность. </w:t>
            </w:r>
            <w:proofErr w:type="spellStart"/>
            <w:r w:rsidR="00505920" w:rsidRPr="00BA57D9">
              <w:rPr>
                <w:rFonts w:ascii="Times New Roman" w:hAnsi="Times New Roman"/>
                <w:sz w:val="24"/>
                <w:szCs w:val="24"/>
              </w:rPr>
              <w:t>Имиджирование</w:t>
            </w:r>
            <w:proofErr w:type="spellEnd"/>
            <w:r w:rsidR="00505920" w:rsidRPr="00BA57D9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  <w:p w:rsidR="006406DB" w:rsidRPr="00BA57D9" w:rsidRDefault="006406DB" w:rsidP="00BA57D9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70E74" w:rsidRDefault="00C70E74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950CA" w:rsidRDefault="005950CA" w:rsidP="00C70E74">
      <w:pPr>
        <w:rPr>
          <w:rFonts w:ascii="Times New Roman" w:hAnsi="Times New Roman" w:cs="Times New Roman"/>
          <w:b/>
          <w:sz w:val="28"/>
        </w:rPr>
      </w:pPr>
    </w:p>
    <w:p w:rsidR="005E0E91" w:rsidRPr="007C704F" w:rsidRDefault="005E0E91" w:rsidP="00243D21">
      <w:pPr>
        <w:pStyle w:val="a6"/>
        <w:widowControl w:val="0"/>
        <w:numPr>
          <w:ilvl w:val="0"/>
          <w:numId w:val="43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C704F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Основные направления развития организации</w:t>
      </w:r>
    </w:p>
    <w:p w:rsidR="005E0E91" w:rsidRPr="005E0E91" w:rsidRDefault="005E0E91" w:rsidP="005E0E9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E0E91" w:rsidRPr="005E0E91" w:rsidRDefault="005E0E91" w:rsidP="005E0E9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E0E91">
        <w:rPr>
          <w:rFonts w:ascii="Times New Roman" w:eastAsia="Calibri" w:hAnsi="Times New Roman" w:cs="Times New Roman"/>
          <w:sz w:val="24"/>
          <w:szCs w:val="28"/>
        </w:rPr>
        <w:t>Возможные действия, направленные на совершенствование деятельности по каждой задаче. Управленческие решения, направленные на устранение причин возникновения дефицитов.</w:t>
      </w:r>
    </w:p>
    <w:p w:rsidR="005E0E91" w:rsidRPr="005E0E91" w:rsidRDefault="005E0E91" w:rsidP="005E0E91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3051"/>
        <w:gridCol w:w="6520"/>
      </w:tblGrid>
      <w:tr w:rsidR="005E0E91" w:rsidRPr="005E0E91" w:rsidTr="005E0E91">
        <w:tc>
          <w:tcPr>
            <w:tcW w:w="3051" w:type="dxa"/>
          </w:tcPr>
          <w:p w:rsidR="005E0E91" w:rsidRPr="00A1238E" w:rsidRDefault="005E0E91" w:rsidP="005E0E91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12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5A2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12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5E0E91" w:rsidRPr="005E0E91" w:rsidRDefault="005E0E91" w:rsidP="005E0E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здания после проведения капитального ремонта (ул</w:t>
            </w:r>
            <w:proofErr w:type="gramStart"/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аляева,4), переход к осуществлению образовательной деятельности в одновозрастных группах.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5E0E91" w:rsidRDefault="005E0E91" w:rsidP="005E0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4309D9" w:rsidRPr="008662E2" w:rsidRDefault="008662E2" w:rsidP="008662E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2E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пребывания 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8662E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посредством ф</w:t>
            </w:r>
            <w:r w:rsid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0E91"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процесса в одновозрастных группах. </w:t>
            </w:r>
          </w:p>
        </w:tc>
      </w:tr>
      <w:tr w:rsidR="004309D9" w:rsidRPr="005E0E91" w:rsidTr="005E0E91">
        <w:tc>
          <w:tcPr>
            <w:tcW w:w="3051" w:type="dxa"/>
          </w:tcPr>
          <w:p w:rsidR="004309D9" w:rsidRPr="005E0E91" w:rsidRDefault="004309D9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4309D9" w:rsidRPr="005E0E91" w:rsidRDefault="004309D9" w:rsidP="004612D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2026 - 2029</w:t>
            </w:r>
          </w:p>
        </w:tc>
      </w:tr>
      <w:tr w:rsidR="004309D9" w:rsidRPr="005E0E91" w:rsidTr="005E0E91">
        <w:tc>
          <w:tcPr>
            <w:tcW w:w="3051" w:type="dxa"/>
          </w:tcPr>
          <w:p w:rsidR="004309D9" w:rsidRPr="005E0E91" w:rsidRDefault="004309D9" w:rsidP="004309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  <w:p w:rsidR="004309D9" w:rsidRPr="005E0E91" w:rsidRDefault="004309D9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здания ДОУ по адресу: ул. Каляева,4.</w:t>
            </w:r>
          </w:p>
          <w:p w:rsid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воспитанников посредством </w:t>
            </w:r>
            <w:proofErr w:type="spellStart"/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имиджирования</w:t>
            </w:r>
            <w:proofErr w:type="spellEnd"/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ДОУ.</w:t>
            </w:r>
          </w:p>
          <w:p w:rsid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групп согласно возрасту.</w:t>
            </w:r>
          </w:p>
          <w:p w:rsid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педагогов за одновозрастными группами.</w:t>
            </w:r>
          </w:p>
          <w:p w:rsid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реализацией программ в группах.</w:t>
            </w:r>
          </w:p>
          <w:p w:rsidR="004309D9" w:rsidRPr="00396229" w:rsidRDefault="00396229" w:rsidP="0039501E">
            <w:pPr>
              <w:pStyle w:val="a6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229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динамики результатов обучающихся.</w:t>
            </w:r>
          </w:p>
        </w:tc>
      </w:tr>
      <w:tr w:rsidR="0075700F" w:rsidRPr="005E0E91" w:rsidTr="005E0E91">
        <w:tc>
          <w:tcPr>
            <w:tcW w:w="3051" w:type="dxa"/>
          </w:tcPr>
          <w:p w:rsidR="0075700F" w:rsidRPr="0075700F" w:rsidRDefault="0075700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700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6520" w:type="dxa"/>
          </w:tcPr>
          <w:p w:rsidR="0075700F" w:rsidRPr="00644665" w:rsidRDefault="0075700F" w:rsidP="00876DD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Образовательная программа </w:t>
            </w:r>
            <w:proofErr w:type="gramStart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gramStart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рабочие</w:t>
            </w:r>
            <w:proofErr w:type="gramEnd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программы педагогов, мониторинг динамики образовательных результатов. Официальный сайт</w:t>
            </w:r>
            <w:r w:rsidR="00876DD6"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76DD6"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госпаблик</w:t>
            </w:r>
            <w:proofErr w:type="spellEnd"/>
            <w:r w:rsidR="00876DD6"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ДОУ, </w:t>
            </w:r>
            <w:r w:rsidR="00876DD6"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СМИ.</w:t>
            </w:r>
          </w:p>
        </w:tc>
      </w:tr>
      <w:tr w:rsidR="00644665" w:rsidRPr="005E0E91" w:rsidTr="005E0E91">
        <w:tc>
          <w:tcPr>
            <w:tcW w:w="3051" w:type="dxa"/>
          </w:tcPr>
          <w:p w:rsidR="00644665" w:rsidRPr="00644665" w:rsidRDefault="00644665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644665" w:rsidRPr="000D0D7F" w:rsidRDefault="000D0D7F" w:rsidP="0039501E">
            <w:pPr>
              <w:widowControl w:val="0"/>
              <w:numPr>
                <w:ilvl w:val="0"/>
                <w:numId w:val="14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D0D7F">
              <w:rPr>
                <w:rFonts w:ascii="Times New Roman" w:eastAsia="Calibri" w:hAnsi="Times New Roman" w:cs="Times New Roman"/>
                <w:sz w:val="24"/>
                <w:szCs w:val="28"/>
              </w:rPr>
              <w:t>100% воспитанников обучаются по программам, соответствующим возрасту</w:t>
            </w:r>
            <w:r w:rsidR="00644665" w:rsidRPr="000D0D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 </w:t>
            </w:r>
          </w:p>
          <w:p w:rsidR="00644665" w:rsidRPr="00644665" w:rsidRDefault="00644665" w:rsidP="0039501E">
            <w:pPr>
              <w:widowControl w:val="0"/>
              <w:numPr>
                <w:ilvl w:val="0"/>
                <w:numId w:val="14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100 %  </w:t>
            </w:r>
            <w:r w:rsidR="0015207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значимых </w:t>
            </w:r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мероприятий ДОУ </w:t>
            </w:r>
            <w:proofErr w:type="gramStart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освещены</w:t>
            </w:r>
            <w:proofErr w:type="gramEnd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госпаблике</w:t>
            </w:r>
            <w:proofErr w:type="spellEnd"/>
            <w:r w:rsidRPr="00644665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644665" w:rsidRPr="005E0E91" w:rsidTr="005E0E91">
        <w:tc>
          <w:tcPr>
            <w:tcW w:w="3051" w:type="dxa"/>
          </w:tcPr>
          <w:p w:rsidR="00644665" w:rsidRPr="00644665" w:rsidRDefault="00644665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0D0D7F" w:rsidRDefault="000D0D7F" w:rsidP="0039501E">
            <w:pPr>
              <w:widowControl w:val="0"/>
              <w:numPr>
                <w:ilvl w:val="0"/>
                <w:numId w:val="15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ВСОКО.</w:t>
            </w:r>
          </w:p>
          <w:p w:rsidR="000D0D7F" w:rsidRDefault="00644665" w:rsidP="0039501E">
            <w:pPr>
              <w:widowControl w:val="0"/>
              <w:numPr>
                <w:ilvl w:val="0"/>
                <w:numId w:val="15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D0D7F">
              <w:rPr>
                <w:rFonts w:ascii="Times New Roman" w:eastAsia="Calibri" w:hAnsi="Times New Roman" w:cs="Times New Roman"/>
                <w:sz w:val="24"/>
                <w:szCs w:val="28"/>
              </w:rPr>
              <w:t>Мониторинг</w:t>
            </w:r>
            <w:r w:rsidRPr="000D0D7F">
              <w:rPr>
                <w:rFonts w:ascii="Calibri" w:eastAsia="Calibri" w:hAnsi="Calibri" w:cs="Times New Roman"/>
              </w:rPr>
              <w:t xml:space="preserve"> </w:t>
            </w:r>
            <w:r w:rsidR="000D0D7F" w:rsidRPr="000D0D7F">
              <w:rPr>
                <w:rFonts w:ascii="Times New Roman" w:eastAsia="Calibri" w:hAnsi="Times New Roman" w:cs="Times New Roman"/>
                <w:sz w:val="24"/>
                <w:szCs w:val="28"/>
              </w:rPr>
              <w:t>результатов обучающихся</w:t>
            </w:r>
            <w:r w:rsidR="000D0D7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644665" w:rsidRPr="000D0D7F" w:rsidRDefault="000D0D7F" w:rsidP="0039501E">
            <w:pPr>
              <w:widowControl w:val="0"/>
              <w:numPr>
                <w:ilvl w:val="0"/>
                <w:numId w:val="15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Наполняемость групп в ДОУ.</w:t>
            </w:r>
            <w:r w:rsidR="00644665" w:rsidRPr="000D0D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1238E" w:rsidRPr="005E0E91" w:rsidTr="005E0E91">
        <w:tc>
          <w:tcPr>
            <w:tcW w:w="3051" w:type="dxa"/>
          </w:tcPr>
          <w:p w:rsidR="00A1238E" w:rsidRPr="00A1238E" w:rsidRDefault="00A1238E" w:rsidP="004612D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5A2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2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1238E" w:rsidRDefault="00A17F2F" w:rsidP="00A1238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7F2F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коррекционно-развивающей работы с детьми, имеющими нарушения речи.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5E0E91" w:rsidRDefault="0086022F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86022F" w:rsidRPr="00EA217A" w:rsidRDefault="004F2F58" w:rsidP="00EA217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Достижение каждым ребенком уровня речевого развития, соответствующего возрастным нормам и индивидуальным возможностям</w:t>
            </w:r>
            <w:r w:rsidR="00EA21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посредством логопедического сопровождения</w:t>
            </w:r>
            <w:r w:rsidR="00EA217A"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5E0E91" w:rsidRDefault="0086022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86022F" w:rsidRDefault="0086022F" w:rsidP="00A1238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2026 - 2029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5E0E91" w:rsidRDefault="0086022F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  <w:p w:rsidR="0086022F" w:rsidRPr="005E0E91" w:rsidRDefault="0086022F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5A29A2" w:rsidRDefault="00E10407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Прием в штат</w:t>
            </w:r>
            <w:r w:rsidR="005A29A2"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учителя-логопеда.</w:t>
            </w:r>
          </w:p>
          <w:p w:rsidR="00A10850" w:rsidRDefault="005A29A2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Оборудование кабинета  учителя-логопеда.</w:t>
            </w:r>
          </w:p>
          <w:p w:rsidR="00A10850" w:rsidRPr="00A10850" w:rsidRDefault="00A10850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Повышение квалификации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учителя-логопеда</w:t>
            </w: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</w:t>
            </w: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оказанию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коррекционной</w:t>
            </w: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помощи целевым группам </w:t>
            </w:r>
            <w:proofErr w:type="gramStart"/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10850" w:rsidRDefault="005A29A2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Разработка и внедрение коррекционной программы.</w:t>
            </w:r>
          </w:p>
          <w:p w:rsidR="00A10850" w:rsidRPr="00A10850" w:rsidRDefault="00A10850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Разработка Мониторинга обеспечения полноты и качества организации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коррекционного</w:t>
            </w:r>
            <w:r w:rsidRPr="00A1085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сопровождени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я.</w:t>
            </w:r>
          </w:p>
          <w:p w:rsidR="005A29A2" w:rsidRDefault="005A29A2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коррекционно-развивающей работы с детьми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имеющими нарушение речи</w:t>
            </w: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A29A2" w:rsidRDefault="005A29A2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Отслеживание динамики уровня речевого развития детей.</w:t>
            </w:r>
          </w:p>
          <w:p w:rsidR="0086022F" w:rsidRDefault="005A29A2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Непрерывное логопедическое сопровождение </w:t>
            </w:r>
            <w:proofErr w:type="gramStart"/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86022F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</w:p>
          <w:p w:rsidR="007F528F" w:rsidRPr="005A29A2" w:rsidRDefault="007F528F" w:rsidP="0039501E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Консультирование родителей учителем-логопедом.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75700F" w:rsidRDefault="0086022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70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</w:t>
            </w:r>
          </w:p>
        </w:tc>
        <w:tc>
          <w:tcPr>
            <w:tcW w:w="6520" w:type="dxa"/>
          </w:tcPr>
          <w:p w:rsidR="0086022F" w:rsidRDefault="007F528F" w:rsidP="007F528F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="006C769D" w:rsidRPr="006C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лан </w:t>
            </w:r>
            <w:r w:rsidR="006C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коррекционной </w:t>
            </w:r>
            <w:r w:rsidR="006C769D" w:rsidRPr="006C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работы </w:t>
            </w:r>
            <w:r w:rsidR="006C769D">
              <w:rPr>
                <w:rFonts w:ascii="Times New Roman" w:eastAsia="Calibri" w:hAnsi="Times New Roman" w:cs="Times New Roman"/>
                <w:sz w:val="24"/>
                <w:szCs w:val="28"/>
              </w:rPr>
              <w:t>учителя-логопеда</w:t>
            </w:r>
            <w:r w:rsidR="006C769D" w:rsidRPr="006C769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официальная страница учителя-логопеда для взаимодействия с родителями.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644665" w:rsidRDefault="0086022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427934" w:rsidRPr="0074617F" w:rsidRDefault="00427934" w:rsidP="0039501E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61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Разработана система коррекционного сопровождения для всех детей дошкольного возраста, нуждающихся в коррекции, с учетом индивидуальных возможностей  к 01.09.2026 г. сроком на 3 года.  </w:t>
            </w:r>
          </w:p>
          <w:p w:rsidR="0086022F" w:rsidRPr="0074617F" w:rsidRDefault="00427934" w:rsidP="0039501E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617F">
              <w:rPr>
                <w:rFonts w:ascii="Times New Roman" w:eastAsia="Calibri" w:hAnsi="Times New Roman" w:cs="Times New Roman"/>
                <w:sz w:val="24"/>
                <w:szCs w:val="28"/>
              </w:rPr>
              <w:t>100 %  обучающимся  разных  целевых групп, имеющи</w:t>
            </w:r>
            <w:r w:rsidR="0074617F">
              <w:rPr>
                <w:rFonts w:ascii="Times New Roman" w:eastAsia="Calibri" w:hAnsi="Times New Roman" w:cs="Times New Roman"/>
                <w:sz w:val="24"/>
                <w:szCs w:val="28"/>
              </w:rPr>
              <w:t>м</w:t>
            </w:r>
            <w:r w:rsidRPr="007461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нарушения речи, оказывается сопровождение учителем-логопедом</w:t>
            </w:r>
            <w:r w:rsidR="0074617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01.09.2026 года</w:t>
            </w:r>
            <w:r w:rsidRPr="0074617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86022F" w:rsidRPr="005E0E91" w:rsidTr="005E0E91">
        <w:tc>
          <w:tcPr>
            <w:tcW w:w="3051" w:type="dxa"/>
          </w:tcPr>
          <w:p w:rsidR="0086022F" w:rsidRPr="00644665" w:rsidRDefault="0086022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466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013A6D" w:rsidRPr="00013A6D" w:rsidRDefault="00013A6D" w:rsidP="00013A6D">
            <w:pPr>
              <w:widowControl w:val="0"/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ВСОКО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86022F" w:rsidRDefault="00013A6D" w:rsidP="00013A6D">
            <w:pPr>
              <w:widowControl w:val="0"/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 xml:space="preserve">Мониторинг обеспечения полноты и качества     организации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коррекционной </w:t>
            </w: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работы по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логопедическому </w:t>
            </w:r>
            <w:r w:rsidRPr="00013A6D">
              <w:rPr>
                <w:rFonts w:ascii="Times New Roman" w:eastAsia="Calibri" w:hAnsi="Times New Roman" w:cs="Times New Roman"/>
                <w:sz w:val="24"/>
                <w:szCs w:val="28"/>
              </w:rPr>
              <w:t>сопровождению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A1238E" w:rsidRPr="005E0E91" w:rsidTr="005E0E91">
        <w:tc>
          <w:tcPr>
            <w:tcW w:w="3051" w:type="dxa"/>
          </w:tcPr>
          <w:p w:rsidR="00A1238E" w:rsidRPr="00C1006F" w:rsidRDefault="00C1006F" w:rsidP="004612D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</w:t>
            </w:r>
          </w:p>
        </w:tc>
        <w:tc>
          <w:tcPr>
            <w:tcW w:w="6520" w:type="dxa"/>
          </w:tcPr>
          <w:p w:rsidR="00A1238E" w:rsidRDefault="00EA217A" w:rsidP="00A1238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Методическое сопровождение педагогов в части профессионального  роста.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EA217A" w:rsidRPr="00EA217A" w:rsidRDefault="00EA217A" w:rsidP="004612D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Созданы условия для мотивации педагогических работников к непрерывному развитию: оптимизирована система методического сопровождения педагогических работников, позволяющая оказывать поддержку и консультирование процесса обобщения и распространения положительного педагогического опыта, посредством плана методического сопровождения педагогов  и развития профессиональных компетенций</w:t>
            </w:r>
            <w:r w:rsidR="00DC7188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EA217A" w:rsidRPr="00EA217A" w:rsidRDefault="00EA217A" w:rsidP="00EA217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2026-2029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520" w:type="dxa"/>
          </w:tcPr>
          <w:p w:rsidR="00EA217A" w:rsidRPr="001D0BE1" w:rsidRDefault="00EA217A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Разработка графика повышения квалификации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3F6FCC" w:rsidRDefault="00EA217A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реализацией графика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3F6FCC" w:rsidRPr="003F6FCC" w:rsidRDefault="003F6FCC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Разработка п</w:t>
            </w:r>
            <w:r w:rsidRPr="003F6FCC">
              <w:rPr>
                <w:rFonts w:ascii="Times New Roman" w:eastAsia="Calibri" w:hAnsi="Times New Roman" w:cs="Times New Roman"/>
                <w:sz w:val="24"/>
                <w:szCs w:val="28"/>
              </w:rPr>
              <w:t>рограмм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ы методического</w:t>
            </w:r>
            <w:r w:rsidRPr="003F6FC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сопровождения педагогов.</w:t>
            </w:r>
          </w:p>
          <w:p w:rsidR="00EA217A" w:rsidRPr="001D0BE1" w:rsidRDefault="00EA217A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Разработка системы мотивирования и стимулирования педагогических работников.</w:t>
            </w:r>
          </w:p>
          <w:p w:rsidR="001D0BE1" w:rsidRDefault="00EA217A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Обеспечение участия педагогов в обмене опытом, план  методического сопровождения педагогов и развития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их</w:t>
            </w: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профессиональных компетенций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EA217A" w:rsidRPr="001D0BE1" w:rsidRDefault="00EA217A" w:rsidP="0039501E">
            <w:pPr>
              <w:pStyle w:val="a6"/>
              <w:widowControl w:val="0"/>
              <w:numPr>
                <w:ilvl w:val="0"/>
                <w:numId w:val="23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методического сопровождения, в том числе посредством наставничества, в части участия педагогов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мероприятиях по</w:t>
            </w: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обмен</w:t>
            </w:r>
            <w:r w:rsidR="00DC7188"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  <w:r w:rsidRPr="001D0B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опытом и профессиональных конкурсах.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6520" w:type="dxa"/>
          </w:tcPr>
          <w:p w:rsidR="00EA217A" w:rsidRPr="00DC7188" w:rsidRDefault="001D0BE1" w:rsidP="004612D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Программа сопровождения педагогов. </w:t>
            </w:r>
            <w:r w:rsidR="00EA217A" w:rsidRPr="00DC718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Диагностика профессиональных дефицитов педагогических работников, локальный акт о системе материального и нематериального стимулирования педагогов.   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217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EA217A" w:rsidRPr="00967B6D" w:rsidRDefault="00EA217A" w:rsidP="00967B6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>К 01.</w:t>
            </w:r>
            <w:r w:rsidR="00967B6D"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.2026 г. не менее </w:t>
            </w:r>
            <w:r w:rsidR="00967B6D"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>86</w:t>
            </w:r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%  и к 01.09.2027 г. 100 %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</w:t>
            </w:r>
            <w:r w:rsidR="00967B6D">
              <w:rPr>
                <w:rFonts w:ascii="Times New Roman" w:eastAsia="Calibri" w:hAnsi="Times New Roman" w:cs="Times New Roman"/>
                <w:sz w:val="24"/>
                <w:szCs w:val="28"/>
              </w:rPr>
              <w:t>в том числе электронных и т.д.).</w:t>
            </w:r>
          </w:p>
        </w:tc>
      </w:tr>
      <w:tr w:rsidR="00EA217A" w:rsidRPr="005E0E91" w:rsidTr="005E0E91">
        <w:tc>
          <w:tcPr>
            <w:tcW w:w="3051" w:type="dxa"/>
          </w:tcPr>
          <w:p w:rsidR="00EA217A" w:rsidRPr="00EA217A" w:rsidRDefault="00EA217A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17A">
              <w:rPr>
                <w:rFonts w:ascii="Times New Roman" w:eastAsia="Calibri" w:hAnsi="Times New Roman" w:cs="Times New Roman"/>
                <w:sz w:val="24"/>
                <w:szCs w:val="28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EA217A" w:rsidRPr="00B211E4" w:rsidRDefault="00EA217A" w:rsidP="0039501E">
            <w:pPr>
              <w:widowControl w:val="0"/>
              <w:numPr>
                <w:ilvl w:val="0"/>
                <w:numId w:val="18"/>
              </w:numPr>
              <w:ind w:left="49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11E4">
              <w:rPr>
                <w:rFonts w:ascii="Times New Roman" w:eastAsia="Calibri" w:hAnsi="Times New Roman" w:cs="Times New Roman"/>
                <w:sz w:val="24"/>
                <w:szCs w:val="28"/>
              </w:rPr>
              <w:t>Анализ результативности предъявления педагогического опыта на профессиональных мероприятиях.</w:t>
            </w:r>
          </w:p>
          <w:p w:rsidR="00EA217A" w:rsidRPr="005E0E91" w:rsidRDefault="00EA217A" w:rsidP="0039501E">
            <w:pPr>
              <w:widowControl w:val="0"/>
              <w:numPr>
                <w:ilvl w:val="0"/>
                <w:numId w:val="18"/>
              </w:numPr>
              <w:ind w:left="493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B211E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Количественные и качественные показатели реализации индивидуальных образовательных маршрутов.</w:t>
            </w:r>
            <w:r w:rsidRPr="005E0E91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</w:tr>
      <w:tr w:rsidR="00A1238E" w:rsidRPr="005E0E91" w:rsidTr="005E0E91">
        <w:tc>
          <w:tcPr>
            <w:tcW w:w="3051" w:type="dxa"/>
          </w:tcPr>
          <w:p w:rsidR="00A1238E" w:rsidRPr="00967B6D" w:rsidRDefault="00967B6D" w:rsidP="004612D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B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</w:tc>
        <w:tc>
          <w:tcPr>
            <w:tcW w:w="6520" w:type="dxa"/>
          </w:tcPr>
          <w:p w:rsidR="00A1238E" w:rsidRDefault="00967B6D" w:rsidP="00A1238E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Обновление предметно-пространственной развивающей среды ДОО и материально-технической базы, способствующей реализации нового содержания дошкольного образования и достижению новых образовательных результатов в соответствии с требованиями ФОП </w:t>
            </w:r>
            <w:proofErr w:type="gramStart"/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 w:rsidRPr="00967B6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A1238E" w:rsidRPr="005E0E91" w:rsidTr="005E0E91">
        <w:tc>
          <w:tcPr>
            <w:tcW w:w="3051" w:type="dxa"/>
          </w:tcPr>
          <w:p w:rsidR="00A1238E" w:rsidRPr="00967B6D" w:rsidRDefault="00967B6D" w:rsidP="004612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B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A1238E" w:rsidRPr="00661A96" w:rsidRDefault="00661A96" w:rsidP="00661A96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>Все группы оснащены современным</w:t>
            </w:r>
            <w:r w:rsidR="00967B6D"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оборудованием, методическими  и дидактическими материалами в соответствии с требованиями ФГОС </w:t>
            </w:r>
            <w:proofErr w:type="gramStart"/>
            <w:r w:rsidR="00967B6D"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 w:rsidR="00967B6D"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и ФОП ДОО; осуществляется </w:t>
            </w:r>
            <w:proofErr w:type="gramStart"/>
            <w:r w:rsidR="00967B6D"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>успешная</w:t>
            </w:r>
            <w:proofErr w:type="gramEnd"/>
            <w:r w:rsidR="00967B6D"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реализация </w:t>
            </w:r>
            <w:r w:rsidRPr="00661A96">
              <w:rPr>
                <w:rFonts w:ascii="Times New Roman" w:eastAsia="Calibri" w:hAnsi="Times New Roman" w:cs="Times New Roman"/>
                <w:sz w:val="24"/>
                <w:szCs w:val="28"/>
              </w:rPr>
              <w:t>программ.</w:t>
            </w:r>
          </w:p>
        </w:tc>
      </w:tr>
      <w:tr w:rsidR="00967B6D" w:rsidRPr="005E0E91" w:rsidTr="005E0E91">
        <w:tc>
          <w:tcPr>
            <w:tcW w:w="3051" w:type="dxa"/>
          </w:tcPr>
          <w:p w:rsidR="00967B6D" w:rsidRPr="00967B6D" w:rsidRDefault="00967B6D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67B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967B6D" w:rsidRPr="00967B6D" w:rsidRDefault="00967B6D" w:rsidP="00967B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B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67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661A96" w:rsidRDefault="00661A96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1A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520" w:type="dxa"/>
          </w:tcPr>
          <w:p w:rsidR="00661A96" w:rsidRPr="00442E6F" w:rsidRDefault="00661A96" w:rsidP="0039501E">
            <w:pPr>
              <w:widowControl w:val="0"/>
              <w:numPr>
                <w:ilvl w:val="0"/>
                <w:numId w:val="16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плана развития ППРС</w:t>
            </w:r>
            <w:r w:rsidR="00442E6F"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442E6F" w:rsidRPr="00442E6F" w:rsidRDefault="00442E6F" w:rsidP="0039501E">
            <w:pPr>
              <w:widowControl w:val="0"/>
              <w:numPr>
                <w:ilvl w:val="0"/>
                <w:numId w:val="16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="00661A96"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риобретение оборудования и пособий для  успешной реализации </w:t>
            </w: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образовательных программ</w:t>
            </w:r>
            <w:r w:rsidR="00661A96"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E0E91" w:rsidRPr="00442E6F" w:rsidRDefault="00661A96" w:rsidP="0039501E">
            <w:pPr>
              <w:widowControl w:val="0"/>
              <w:numPr>
                <w:ilvl w:val="0"/>
                <w:numId w:val="16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Поддержка положительного имиджа образовательной организации посредством взаимодействия с участниками образовательных отношений.</w:t>
            </w:r>
          </w:p>
        </w:tc>
      </w:tr>
      <w:tr w:rsidR="00442E6F" w:rsidRPr="005E0E91" w:rsidTr="005E0E91">
        <w:tc>
          <w:tcPr>
            <w:tcW w:w="3051" w:type="dxa"/>
          </w:tcPr>
          <w:p w:rsidR="00442E6F" w:rsidRPr="00442E6F" w:rsidRDefault="00442E6F" w:rsidP="004612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6520" w:type="dxa"/>
          </w:tcPr>
          <w:p w:rsidR="00442E6F" w:rsidRPr="00442E6F" w:rsidRDefault="00DD6920" w:rsidP="00DD692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План </w:t>
            </w:r>
            <w:r w:rsidR="00442E6F"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ФХД, НОКО.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442E6F" w:rsidRDefault="00442E6F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442E6F" w:rsidRPr="005D1A95" w:rsidRDefault="005D1A95" w:rsidP="0039501E">
            <w:pPr>
              <w:widowControl w:val="0"/>
              <w:numPr>
                <w:ilvl w:val="0"/>
                <w:numId w:val="17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>Оснащение современным оборудованием всех групп</w:t>
            </w:r>
            <w:r w:rsidR="00442E6F"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к 01.09.202</w:t>
            </w:r>
            <w:r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  <w:r w:rsidR="00442E6F"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 в соответствии с ФОП </w:t>
            </w:r>
            <w:proofErr w:type="gramStart"/>
            <w:r w:rsidR="00442E6F"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E0E91" w:rsidRPr="005D1A95" w:rsidRDefault="00442E6F" w:rsidP="0039501E">
            <w:pPr>
              <w:widowControl w:val="0"/>
              <w:numPr>
                <w:ilvl w:val="0"/>
                <w:numId w:val="17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>100% выполнение плана развития и ППРС</w:t>
            </w:r>
            <w:r w:rsidR="005D1A95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E80D36" w:rsidRDefault="00E80D36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0D36">
              <w:rPr>
                <w:rFonts w:ascii="Times New Roman" w:eastAsia="Calibri" w:hAnsi="Times New Roman" w:cs="Times New Roman"/>
                <w:sz w:val="24"/>
                <w:szCs w:val="28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E80D36" w:rsidRPr="005D1A95" w:rsidRDefault="00E80D36" w:rsidP="0039501E">
            <w:pPr>
              <w:pStyle w:val="a6"/>
              <w:widowControl w:val="0"/>
              <w:numPr>
                <w:ilvl w:val="0"/>
                <w:numId w:val="24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ВСОКО </w:t>
            </w:r>
          </w:p>
          <w:p w:rsidR="005E0E91" w:rsidRPr="005D1A95" w:rsidRDefault="00E80D36" w:rsidP="0039501E">
            <w:pPr>
              <w:pStyle w:val="a6"/>
              <w:widowControl w:val="0"/>
              <w:numPr>
                <w:ilvl w:val="0"/>
                <w:numId w:val="24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Мониторинг обеспечения полноты и качества     </w:t>
            </w:r>
            <w:r w:rsidR="005D1A95" w:rsidRPr="005D1A95">
              <w:rPr>
                <w:rFonts w:ascii="Times New Roman" w:eastAsia="Calibri" w:hAnsi="Times New Roman" w:cs="Times New Roman"/>
                <w:sz w:val="24"/>
                <w:szCs w:val="28"/>
              </w:rPr>
              <w:t>использования современного оборудования в воспитательном и образовательном процессе.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E80D36" w:rsidRDefault="005E0E91" w:rsidP="005E0E91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80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E80D36" w:rsidRPr="00E80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80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520" w:type="dxa"/>
          </w:tcPr>
          <w:p w:rsidR="005E0E91" w:rsidRPr="005E0E91" w:rsidRDefault="00690C4C" w:rsidP="00A9599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0C4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поддержки семьи и повышение компетентности родителей в вопросах воспитания, обучения и развития, охраны и укрепления здоровья детей, обеспечения их безопасности.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5E0E91" w:rsidRPr="0062505D" w:rsidRDefault="0062505D" w:rsidP="0062505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2505D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 создана прочная система взаимодействия с семьей,  установлено единство с педагогами в воспитании, обучении и развитии детей. Родители обладают теоретическими знаниями и практическими умениями  по вопросам воспитания обучения  и развития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25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родителей сформирована  активная позиции   как субъектов   образовательных отношений, родители транслируют собственный положительный опыт семейного воспитания; улучшен микроклимат внутри дошкольного коллектива, способствующий оптимизации воспитательно-образовательного процесса.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5E0E91" w:rsidRPr="001B33BF" w:rsidRDefault="005E0E91" w:rsidP="001B33B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Calibri" w:hAnsi="Times New Roman" w:cs="Times New Roman"/>
                <w:sz w:val="24"/>
                <w:szCs w:val="28"/>
              </w:rPr>
              <w:t>202</w:t>
            </w:r>
            <w:r w:rsidR="001B33BF" w:rsidRPr="001B33BF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Pr="001B33BF">
              <w:rPr>
                <w:rFonts w:ascii="Times New Roman" w:eastAsia="Calibri" w:hAnsi="Times New Roman" w:cs="Times New Roman"/>
                <w:sz w:val="24"/>
                <w:szCs w:val="28"/>
              </w:rPr>
              <w:t>-202</w:t>
            </w:r>
            <w:r w:rsidR="001B33BF" w:rsidRPr="001B33BF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520" w:type="dxa"/>
          </w:tcPr>
          <w:p w:rsidR="0062505D" w:rsidRPr="00793109" w:rsidRDefault="00793109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Разработка программы взаимодействия ДОУ с семьями воспитанников. </w:t>
            </w:r>
          </w:p>
          <w:p w:rsidR="00793109" w:rsidRPr="00793109" w:rsidRDefault="00793109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Апробация программы, направленной на создание единого пространства «семья – детский сад» для равноправного и заинтересованного партнерства.</w:t>
            </w:r>
          </w:p>
          <w:p w:rsidR="00793109" w:rsidRPr="00793109" w:rsidRDefault="00793109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Анализ и коррекция программы.</w:t>
            </w:r>
          </w:p>
          <w:p w:rsidR="0062505D" w:rsidRPr="00793109" w:rsidRDefault="0062505D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Социологические срезы</w:t>
            </w:r>
          </w:p>
          <w:p w:rsidR="0062505D" w:rsidRPr="00793109" w:rsidRDefault="0062505D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День открытых дверей</w:t>
            </w:r>
          </w:p>
          <w:p w:rsidR="00793109" w:rsidRPr="00793109" w:rsidRDefault="0062505D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Имиджирование</w:t>
            </w:r>
            <w:proofErr w:type="spellEnd"/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ДОО через </w:t>
            </w:r>
            <w:r w:rsidR="00793109"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официальный сайт и </w:t>
            </w:r>
            <w:proofErr w:type="spellStart"/>
            <w:r w:rsidR="00793109"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госпаблик</w:t>
            </w:r>
            <w:proofErr w:type="spellEnd"/>
            <w:r w:rsidR="00793109"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793109" w:rsidRPr="00793109" w:rsidRDefault="0062505D" w:rsidP="0039501E">
            <w:pPr>
              <w:widowControl w:val="0"/>
              <w:numPr>
                <w:ilvl w:val="0"/>
                <w:numId w:val="19"/>
              </w:numPr>
              <w:ind w:left="493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Родительские собрания и др. формы работы с родителями</w:t>
            </w:r>
            <w:r w:rsidR="0079310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</w:t>
            </w:r>
          </w:p>
        </w:tc>
        <w:tc>
          <w:tcPr>
            <w:tcW w:w="6520" w:type="dxa"/>
          </w:tcPr>
          <w:p w:rsidR="005E0E91" w:rsidRPr="00793109" w:rsidRDefault="00793109" w:rsidP="0079310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рограмм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взаимодействия ДОУ с семьями воспитанников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 Программа воспитания ДОУ.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793109" w:rsidRDefault="00793109" w:rsidP="0039501E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программу по сопровождению семей воспитанников</w:t>
            </w: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вовлечено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0 % родителей.</w:t>
            </w:r>
          </w:p>
          <w:p w:rsidR="005E0E91" w:rsidRPr="00793109" w:rsidRDefault="00793109" w:rsidP="0039501E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100 % родителей </w:t>
            </w:r>
            <w:proofErr w:type="gramStart"/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удовлетворены</w:t>
            </w:r>
            <w:proofErr w:type="gramEnd"/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качеством предоставляемых услуг.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1B33BF" w:rsidRDefault="005E0E91" w:rsidP="005E0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3BF">
              <w:rPr>
                <w:rFonts w:ascii="Times New Roman" w:eastAsia="Calibri" w:hAnsi="Times New Roman" w:cs="Times New Roman"/>
                <w:sz w:val="24"/>
                <w:szCs w:val="28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793109" w:rsidRPr="00793109" w:rsidRDefault="00793109" w:rsidP="0039501E">
            <w:pPr>
              <w:pStyle w:val="a6"/>
              <w:widowControl w:val="0"/>
              <w:numPr>
                <w:ilvl w:val="0"/>
                <w:numId w:val="26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ВСОКО </w:t>
            </w:r>
          </w:p>
          <w:p w:rsidR="005E0E91" w:rsidRDefault="00793109" w:rsidP="0039501E">
            <w:pPr>
              <w:pStyle w:val="a6"/>
              <w:widowControl w:val="0"/>
              <w:numPr>
                <w:ilvl w:val="0"/>
                <w:numId w:val="26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93109">
              <w:rPr>
                <w:rFonts w:ascii="Times New Roman" w:eastAsia="Calibri" w:hAnsi="Times New Roman" w:cs="Times New Roman"/>
                <w:sz w:val="24"/>
                <w:szCs w:val="28"/>
              </w:rPr>
              <w:t>НОКО</w:t>
            </w:r>
          </w:p>
          <w:p w:rsidR="00793109" w:rsidRPr="00793109" w:rsidRDefault="00793109" w:rsidP="0039501E">
            <w:pPr>
              <w:pStyle w:val="a6"/>
              <w:widowControl w:val="0"/>
              <w:numPr>
                <w:ilvl w:val="0"/>
                <w:numId w:val="26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Социологический анализ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62505D" w:rsidRDefault="005E0E91" w:rsidP="0062505D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25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62505D" w:rsidRPr="00625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5E0E91" w:rsidRPr="00690C4C" w:rsidRDefault="00690C4C" w:rsidP="0062505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C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проекта «Деревенское подворье».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62505D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2505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5E0E91" w:rsidRPr="00A612E9" w:rsidRDefault="00A4238F" w:rsidP="00A612E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ДОУ благоустроена в соответствии с требованиями ФГОС </w:t>
            </w:r>
            <w:proofErr w:type="gramStart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ФОП </w:t>
            </w:r>
            <w:proofErr w:type="gramStart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организации обучения и воспитания детей в соответствии с современными экономическими тенденциями агроэкологическ</w:t>
            </w:r>
            <w:r w:rsidR="00A612E9"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направленность</w:t>
            </w:r>
            <w:r w:rsidR="00A612E9"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>Имиджирование</w:t>
            </w:r>
            <w:proofErr w:type="spellEnd"/>
            <w:r w:rsidRPr="00A6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62505D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25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20" w:type="dxa"/>
          </w:tcPr>
          <w:p w:rsidR="005E0E91" w:rsidRPr="0062505D" w:rsidRDefault="005E0E91" w:rsidP="0062505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2505D">
              <w:rPr>
                <w:rFonts w:ascii="Times New Roman" w:eastAsia="Calibri" w:hAnsi="Times New Roman" w:cs="Times New Roman"/>
                <w:sz w:val="24"/>
                <w:szCs w:val="28"/>
              </w:rPr>
              <w:t>202</w:t>
            </w:r>
            <w:r w:rsidR="0062505D" w:rsidRPr="0062505D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Pr="0062505D">
              <w:rPr>
                <w:rFonts w:ascii="Times New Roman" w:eastAsia="Calibri" w:hAnsi="Times New Roman" w:cs="Times New Roman"/>
                <w:sz w:val="24"/>
                <w:szCs w:val="28"/>
              </w:rPr>
              <w:t>-202</w:t>
            </w:r>
            <w:r w:rsidR="0062505D" w:rsidRPr="0062505D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</w:tr>
      <w:tr w:rsidR="00A4238F" w:rsidRPr="005E0E91" w:rsidTr="005E0E91">
        <w:tc>
          <w:tcPr>
            <w:tcW w:w="3051" w:type="dxa"/>
          </w:tcPr>
          <w:p w:rsidR="00A4238F" w:rsidRPr="0062505D" w:rsidRDefault="00A4238F" w:rsidP="005E0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3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520" w:type="dxa"/>
          </w:tcPr>
          <w:p w:rsidR="00C416BF" w:rsidRDefault="00C416BF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Анализ состояния территории.</w:t>
            </w:r>
          </w:p>
          <w:p w:rsidR="00C416BF" w:rsidRDefault="00C416BF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Планирование зонирования территории </w:t>
            </w: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>для труда, экспериментирования и отдыха детей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ее обустройства.</w:t>
            </w:r>
          </w:p>
          <w:p w:rsidR="00A612E9" w:rsidRPr="00A612E9" w:rsidRDefault="00A612E9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>Благоустройство территории у здания детского сада</w:t>
            </w:r>
            <w:r w:rsidR="00C416BF">
              <w:rPr>
                <w:rFonts w:ascii="Times New Roman" w:eastAsia="Calibri" w:hAnsi="Times New Roman" w:cs="Times New Roman"/>
                <w:sz w:val="24"/>
                <w:szCs w:val="28"/>
              </w:rPr>
              <w:t>, привлечение ресурсов</w:t>
            </w: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0807A5" w:rsidRDefault="00A612E9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>Зонирование территории.</w:t>
            </w:r>
          </w:p>
          <w:p w:rsidR="000807A5" w:rsidRDefault="000807A5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Реализация образовательных программ с учетом возможностей проекта «Деревенское подворье».</w:t>
            </w:r>
          </w:p>
          <w:p w:rsidR="00A4238F" w:rsidRPr="00A612E9" w:rsidRDefault="00A612E9" w:rsidP="0039501E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493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Организация </w:t>
            </w:r>
            <w:r w:rsidR="00C416BF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мероприятий в рамках реализации проекта «Деревенское подворье»</w:t>
            </w:r>
            <w:r w:rsidRPr="00A612E9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A4238F" w:rsidRPr="005E0E91" w:rsidTr="005E0E91">
        <w:tc>
          <w:tcPr>
            <w:tcW w:w="3051" w:type="dxa"/>
          </w:tcPr>
          <w:p w:rsidR="00A4238F" w:rsidRPr="00A4238F" w:rsidRDefault="00A4238F" w:rsidP="005E0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3B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6520" w:type="dxa"/>
          </w:tcPr>
          <w:p w:rsidR="00A4238F" w:rsidRPr="0062505D" w:rsidRDefault="0077780D" w:rsidP="0077780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77780D">
              <w:rPr>
                <w:rFonts w:ascii="Times New Roman" w:eastAsia="Calibri" w:hAnsi="Times New Roman" w:cs="Times New Roman"/>
                <w:sz w:val="24"/>
                <w:szCs w:val="28"/>
              </w:rPr>
              <w:t>роект «Деревенское подворье»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5E0E91" w:rsidRPr="005E0E91" w:rsidTr="005E0E91">
        <w:tc>
          <w:tcPr>
            <w:tcW w:w="3051" w:type="dxa"/>
          </w:tcPr>
          <w:p w:rsidR="005E0E91" w:rsidRPr="0077780D" w:rsidRDefault="005E0E91" w:rsidP="005E0E91">
            <w:pPr>
              <w:widowContro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520" w:type="dxa"/>
          </w:tcPr>
          <w:p w:rsidR="0077780D" w:rsidRPr="0077780D" w:rsidRDefault="0077780D" w:rsidP="0039501E">
            <w:pPr>
              <w:pStyle w:val="a6"/>
              <w:widowControl w:val="0"/>
              <w:numPr>
                <w:ilvl w:val="0"/>
                <w:numId w:val="28"/>
              </w:numP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педагогов  </w:t>
            </w:r>
            <w:proofErr w:type="gramStart"/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включены</w:t>
            </w:r>
            <w:proofErr w:type="gramEnd"/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 «Деревенское подворье» к 2027 году.</w:t>
            </w:r>
          </w:p>
          <w:p w:rsidR="005E0E91" w:rsidRPr="0077780D" w:rsidRDefault="0077780D" w:rsidP="008A1337">
            <w:pPr>
              <w:pStyle w:val="a6"/>
              <w:widowControl w:val="0"/>
              <w:numPr>
                <w:ilvl w:val="0"/>
                <w:numId w:val="28"/>
              </w:numPr>
              <w:spacing w:after="0" w:line="240" w:lineRule="auto"/>
              <w:ind w:left="493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  <w:r w:rsidR="008A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образовательных отношений </w:t>
            </w:r>
            <w:proofErr w:type="gramStart"/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 w:rsidRPr="00777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 «Деревенское подворье».</w:t>
            </w:r>
          </w:p>
        </w:tc>
      </w:tr>
      <w:tr w:rsidR="0001041F" w:rsidRPr="0001041F" w:rsidTr="005E0E91">
        <w:tc>
          <w:tcPr>
            <w:tcW w:w="3051" w:type="dxa"/>
          </w:tcPr>
          <w:p w:rsidR="00A4238F" w:rsidRPr="0001041F" w:rsidRDefault="00A4238F" w:rsidP="005E0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>Система оценки результатов и контроля реализации</w:t>
            </w:r>
          </w:p>
        </w:tc>
        <w:tc>
          <w:tcPr>
            <w:tcW w:w="6520" w:type="dxa"/>
          </w:tcPr>
          <w:p w:rsidR="0001041F" w:rsidRPr="0001041F" w:rsidRDefault="0001041F" w:rsidP="0001041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 xml:space="preserve">ВСОКО </w:t>
            </w:r>
          </w:p>
          <w:p w:rsidR="0001041F" w:rsidRPr="0001041F" w:rsidRDefault="0001041F" w:rsidP="0001041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НОКО</w:t>
            </w:r>
          </w:p>
          <w:p w:rsidR="00A4238F" w:rsidRPr="0001041F" w:rsidRDefault="0001041F" w:rsidP="0001041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  <w:r w:rsidRPr="0001041F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Достижение целевых показателей проекта «Деревенское подворье»</w:t>
            </w:r>
          </w:p>
        </w:tc>
      </w:tr>
    </w:tbl>
    <w:p w:rsidR="00C70E74" w:rsidRDefault="00C70E74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C135A" w:rsidRDefault="009C135A" w:rsidP="00C70E74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C704F" w:rsidRDefault="007C704F" w:rsidP="007C704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 xml:space="preserve">5. </w:t>
      </w:r>
      <w:r w:rsidR="00D93BDE" w:rsidRPr="007C704F">
        <w:rPr>
          <w:rFonts w:ascii="Times New Roman" w:eastAsia="Calibri" w:hAnsi="Times New Roman" w:cs="Times New Roman"/>
          <w:b/>
          <w:bCs/>
          <w:sz w:val="24"/>
          <w:szCs w:val="28"/>
        </w:rPr>
        <w:t>Ожидаемые результат</w:t>
      </w:r>
      <w:r w:rsidRPr="007C704F">
        <w:rPr>
          <w:rFonts w:ascii="Times New Roman" w:eastAsia="Calibri" w:hAnsi="Times New Roman" w:cs="Times New Roman"/>
          <w:b/>
          <w:bCs/>
          <w:sz w:val="24"/>
          <w:szCs w:val="28"/>
        </w:rPr>
        <w:t>ы реализации программы развития</w:t>
      </w:r>
    </w:p>
    <w:p w:rsidR="00D93BDE" w:rsidRPr="007C704F" w:rsidRDefault="00D93BDE" w:rsidP="007C704F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C704F">
        <w:rPr>
          <w:rFonts w:ascii="Times New Roman" w:eastAsia="Calibri" w:hAnsi="Times New Roman" w:cs="Times New Roman"/>
          <w:b/>
          <w:bCs/>
          <w:sz w:val="24"/>
          <w:szCs w:val="28"/>
        </w:rPr>
        <w:t>(повышение, сохранение уровня)</w:t>
      </w:r>
    </w:p>
    <w:tbl>
      <w:tblPr>
        <w:tblW w:w="9639" w:type="dxa"/>
        <w:tblInd w:w="-174" w:type="dxa"/>
        <w:tblCellMar>
          <w:top w:w="15" w:type="dxa"/>
          <w:left w:w="110" w:type="dxa"/>
          <w:right w:w="111" w:type="dxa"/>
        </w:tblCellMar>
        <w:tblLook w:val="04A0"/>
      </w:tblPr>
      <w:tblGrid>
        <w:gridCol w:w="851"/>
        <w:gridCol w:w="1904"/>
        <w:gridCol w:w="6884"/>
      </w:tblGrid>
      <w:tr w:rsidR="00D93BDE" w:rsidRPr="00D93BDE" w:rsidTr="004612D6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D93BD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D93BD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D93BDE" w:rsidRPr="00D93BDE" w:rsidTr="004612D6">
        <w:trPr>
          <w:trHeight w:val="7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На уровне учредителя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39501E">
            <w:pPr>
              <w:numPr>
                <w:ilvl w:val="0"/>
                <w:numId w:val="29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Детский сад  соответствует  требованиям к организации образовательной, воспитательной деятельности, образовательной среде.</w:t>
            </w:r>
          </w:p>
        </w:tc>
      </w:tr>
      <w:tr w:rsidR="00D93BDE" w:rsidRPr="00D93BDE" w:rsidTr="004612D6">
        <w:trPr>
          <w:trHeight w:val="33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На уровне администрации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39501E">
            <w:pPr>
              <w:numPr>
                <w:ilvl w:val="0"/>
                <w:numId w:val="30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Функционирует оптимальная модель управляющей системы, основной целью и результатом которой является оказание доступных качественных образовательных услуг;</w:t>
            </w:r>
          </w:p>
          <w:p w:rsidR="00D93BDE" w:rsidRPr="00D93BDE" w:rsidRDefault="00D93BDE" w:rsidP="0039501E">
            <w:pPr>
              <w:numPr>
                <w:ilvl w:val="0"/>
                <w:numId w:val="30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В структуре ДОО присутствуют все субъекты управления, а также реализована возможность непрерывного обучения и повышения профессиональных компетенций педагогов;</w:t>
            </w:r>
          </w:p>
          <w:p w:rsidR="00D93BDE" w:rsidRPr="00D93BDE" w:rsidRDefault="00D93BDE" w:rsidP="0039501E">
            <w:pPr>
              <w:numPr>
                <w:ilvl w:val="0"/>
                <w:numId w:val="30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ДОО   обеспечивает доступность качественного образования и предоставляет равные возможности для всех обучающихся.</w:t>
            </w:r>
          </w:p>
          <w:p w:rsidR="00D93BDE" w:rsidRPr="00D93BDE" w:rsidRDefault="00D93BDE" w:rsidP="0039501E">
            <w:pPr>
              <w:numPr>
                <w:ilvl w:val="0"/>
                <w:numId w:val="30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Создана  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      </w:r>
          </w:p>
        </w:tc>
      </w:tr>
      <w:tr w:rsidR="00D93BDE" w:rsidRPr="00D93BDE" w:rsidTr="004612D6">
        <w:trPr>
          <w:trHeight w:val="9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На уровне педагогических работников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39501E">
            <w:pPr>
              <w:numPr>
                <w:ilvl w:val="0"/>
                <w:numId w:val="31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Педагог является основополагающим элементом в системе качественного образования</w:t>
            </w:r>
            <w:r w:rsidR="00D872E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становления гражданственности </w:t>
            </w:r>
            <w:proofErr w:type="gramStart"/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="00D872ED">
              <w:rPr>
                <w:rFonts w:ascii="Times New Roman" w:eastAsia="Calibri" w:hAnsi="Times New Roman" w:cs="Times New Roman"/>
                <w:sz w:val="24"/>
                <w:szCs w:val="28"/>
              </w:rPr>
              <w:t>, агроэкологического воспитания</w:t>
            </w: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D93BDE" w:rsidRPr="00D93BDE" w:rsidRDefault="00D93BDE" w:rsidP="0039501E">
            <w:pPr>
              <w:numPr>
                <w:ilvl w:val="0"/>
                <w:numId w:val="31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Разработана система </w:t>
            </w:r>
            <w:r w:rsidR="009C135A">
              <w:rPr>
                <w:rFonts w:ascii="Times New Roman" w:eastAsia="Calibri" w:hAnsi="Times New Roman" w:cs="Times New Roman"/>
                <w:sz w:val="24"/>
                <w:szCs w:val="28"/>
              </w:rPr>
              <w:t>методического сопровождения педагогов для минимизации</w:t>
            </w: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профессиональных дефицитов педагогов.</w:t>
            </w:r>
          </w:p>
          <w:p w:rsidR="00D93BDE" w:rsidRPr="00D93BDE" w:rsidRDefault="00D93BDE" w:rsidP="0039501E">
            <w:pPr>
              <w:numPr>
                <w:ilvl w:val="0"/>
                <w:numId w:val="31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Осуществляется системная работа по повышению профессиональных компетенций педагогического и административного коллектива.</w:t>
            </w:r>
          </w:p>
        </w:tc>
      </w:tr>
      <w:tr w:rsidR="00D93BDE" w:rsidRPr="00D93BDE" w:rsidTr="004612D6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D93BD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На уровне обучающихся и их родителей (законных представителей)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DE" w:rsidRPr="00D93BDE" w:rsidRDefault="00D93BDE" w:rsidP="0039501E">
            <w:pPr>
              <w:numPr>
                <w:ilvl w:val="0"/>
                <w:numId w:val="32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Семья </w:t>
            </w:r>
            <w:r w:rsidR="009C135A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активный участник образовательного процесса.</w:t>
            </w:r>
          </w:p>
          <w:p w:rsidR="00D93BDE" w:rsidRPr="00D93BDE" w:rsidRDefault="00D93BDE" w:rsidP="0039501E">
            <w:pPr>
              <w:numPr>
                <w:ilvl w:val="0"/>
                <w:numId w:val="32"/>
              </w:numPr>
              <w:spacing w:after="0" w:line="259" w:lineRule="auto"/>
              <w:ind w:left="0" w:firstLine="20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Ведется системная работа ДОО с семьей по вопросам обучения и воспитания </w:t>
            </w:r>
            <w:proofErr w:type="gramStart"/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D93BDE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</w:tbl>
    <w:p w:rsidR="00C70E74" w:rsidRDefault="00C70E74"/>
    <w:p w:rsidR="004612D6" w:rsidRDefault="004612D6"/>
    <w:p w:rsidR="004612D6" w:rsidRDefault="004612D6"/>
    <w:p w:rsidR="004612D6" w:rsidRDefault="004612D6"/>
    <w:p w:rsidR="004612D6" w:rsidRDefault="004612D6"/>
    <w:p w:rsidR="004612D6" w:rsidRDefault="004612D6"/>
    <w:p w:rsidR="004F118E" w:rsidRDefault="004F118E" w:rsidP="004F118E">
      <w:pPr>
        <w:widowControl w:val="0"/>
        <w:spacing w:after="0"/>
      </w:pPr>
    </w:p>
    <w:p w:rsidR="004612D6" w:rsidRPr="004F118E" w:rsidRDefault="004F118E" w:rsidP="004F118E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11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4612D6" w:rsidRPr="004F118E">
        <w:rPr>
          <w:rFonts w:ascii="Times New Roman" w:eastAsia="Calibri" w:hAnsi="Times New Roman" w:cs="Times New Roman"/>
          <w:b/>
          <w:bCs/>
          <w:sz w:val="24"/>
          <w:szCs w:val="24"/>
        </w:rPr>
        <w:t>Механизмы реализации Программы развития</w:t>
      </w:r>
    </w:p>
    <w:p w:rsidR="007C704F" w:rsidRPr="007C704F" w:rsidRDefault="007C704F" w:rsidP="007C704F">
      <w:pPr>
        <w:pStyle w:val="a6"/>
        <w:widowControl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1857"/>
        <w:gridCol w:w="2550"/>
        <w:gridCol w:w="1689"/>
        <w:gridCol w:w="2653"/>
        <w:gridCol w:w="1741"/>
      </w:tblGrid>
      <w:tr w:rsidR="004612D6" w:rsidRPr="00F16154" w:rsidTr="004612D6">
        <w:tc>
          <w:tcPr>
            <w:tcW w:w="1857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блока</w:t>
            </w:r>
          </w:p>
        </w:tc>
        <w:tc>
          <w:tcPr>
            <w:tcW w:w="2550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ресурсов</w:t>
            </w:r>
          </w:p>
        </w:tc>
        <w:tc>
          <w:tcPr>
            <w:tcW w:w="1689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2653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ресурсы</w:t>
            </w:r>
          </w:p>
        </w:tc>
        <w:tc>
          <w:tcPr>
            <w:tcW w:w="1741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получения / приобретения</w:t>
            </w:r>
          </w:p>
        </w:tc>
      </w:tr>
      <w:tr w:rsidR="004612D6" w:rsidRPr="00F16154" w:rsidTr="004612D6">
        <w:tc>
          <w:tcPr>
            <w:tcW w:w="1857" w:type="dxa"/>
          </w:tcPr>
          <w:p w:rsidR="004612D6" w:rsidRPr="00F16154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Нормативное правовое обеспечение (ЛНА)</w:t>
            </w:r>
          </w:p>
        </w:tc>
        <w:tc>
          <w:tcPr>
            <w:tcW w:w="2550" w:type="dxa"/>
          </w:tcPr>
          <w:p w:rsidR="004612D6" w:rsidRPr="00F16154" w:rsidRDefault="004612D6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Основная общеобразовательная программа дошкольного  образования соответствуют ФГОС </w:t>
            </w:r>
            <w:proofErr w:type="gramStart"/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ФОП ДО</w:t>
            </w:r>
          </w:p>
          <w:p w:rsidR="00F16154" w:rsidRPr="00F16154" w:rsidRDefault="00F16154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 ОО</w:t>
            </w:r>
          </w:p>
          <w:p w:rsidR="00A35C15" w:rsidRPr="00F16154" w:rsidRDefault="00A35C15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воспитания</w:t>
            </w:r>
          </w:p>
          <w:p w:rsidR="00F16154" w:rsidRDefault="003F6FCC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стимулировании педагогических работников</w:t>
            </w:r>
          </w:p>
          <w:p w:rsidR="00F16154" w:rsidRDefault="00F16154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внутреннего распорядка обучающихся (воспитанников)</w:t>
            </w:r>
          </w:p>
          <w:p w:rsidR="0059702E" w:rsidRDefault="00F16154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внутреннего трудового распорядка</w:t>
            </w:r>
          </w:p>
          <w:p w:rsidR="0059702E" w:rsidRDefault="0059702E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Положение о п</w:t>
            </w:r>
            <w:r w:rsidR="004612D6"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оряд</w:t>
            </w:r>
            <w:r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</w:t>
            </w:r>
            <w:r w:rsidR="004612D6"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приема на обучение по образовательным программам </w:t>
            </w:r>
            <w:proofErr w:type="gramStart"/>
            <w:r w:rsidR="004612D6"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</w:p>
          <w:p w:rsidR="004612D6" w:rsidRPr="0059702E" w:rsidRDefault="004612D6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70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Положение о режиме занятий и учебной нагрузке  обучающихся</w:t>
            </w:r>
          </w:p>
          <w:p w:rsidR="004612D6" w:rsidRPr="00601AD1" w:rsidRDefault="004612D6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1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Положение о порядке и основаниях перевода, отчисления и </w:t>
            </w:r>
            <w:r w:rsidRPr="00601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восстановления обучающихся</w:t>
            </w:r>
          </w:p>
          <w:p w:rsidR="004612D6" w:rsidRPr="00F16154" w:rsidRDefault="004612D6" w:rsidP="0039501E">
            <w:pPr>
              <w:widowControl w:val="0"/>
              <w:numPr>
                <w:ilvl w:val="0"/>
                <w:numId w:val="33"/>
              </w:numPr>
              <w:spacing w:line="276" w:lineRule="auto"/>
              <w:ind w:left="235" w:hanging="23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Положение о порядке оформления возникновения, приостановления и прекращения отношений между</w:t>
            </w:r>
            <w:r w:rsidRPr="00F16154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МБДОУ Детский сад № </w:t>
            </w:r>
            <w:r w:rsidR="00B253D1"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обучающимися и (или) родителями (законными представителями)</w:t>
            </w:r>
            <w:r w:rsidR="00B253D1"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несовершеннолетних обучающихся</w:t>
            </w:r>
          </w:p>
          <w:p w:rsidR="004612D6" w:rsidRPr="00FF2E52" w:rsidRDefault="004612D6" w:rsidP="0039501E">
            <w:pPr>
              <w:numPr>
                <w:ilvl w:val="0"/>
                <w:numId w:val="33"/>
              </w:numPr>
              <w:spacing w:line="276" w:lineRule="auto"/>
              <w:ind w:left="222" w:hanging="22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2E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ФХД</w:t>
            </w:r>
          </w:p>
        </w:tc>
        <w:tc>
          <w:tcPr>
            <w:tcW w:w="1689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F16154" w:rsidRPr="00F16154" w:rsidRDefault="00F16154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  <w:r w:rsidR="003F6FCC"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требует коррекции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59702E" w:rsidRDefault="0059702E" w:rsidP="0059702E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9702E" w:rsidRPr="00F16154" w:rsidRDefault="0059702E" w:rsidP="0059702E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59702E" w:rsidRDefault="0059702E" w:rsidP="0059702E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9702E" w:rsidRPr="00F16154" w:rsidRDefault="0059702E" w:rsidP="0059702E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601AD1" w:rsidRPr="00F16154" w:rsidRDefault="00601AD1" w:rsidP="00601AD1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B253D1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3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B253D1" w:rsidRDefault="00B253D1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F2E52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2E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53" w:type="dxa"/>
          </w:tcPr>
          <w:p w:rsidR="004612D6" w:rsidRPr="00F16154" w:rsidRDefault="003F6FCC" w:rsidP="0039501E">
            <w:pPr>
              <w:widowControl w:val="0"/>
              <w:numPr>
                <w:ilvl w:val="0"/>
                <w:numId w:val="35"/>
              </w:numPr>
              <w:spacing w:line="276" w:lineRule="auto"/>
              <w:ind w:left="317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методического сопровождения педагогов</w:t>
            </w:r>
            <w:r w:rsidR="004612D6" w:rsidRPr="00F1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5C15" w:rsidRPr="00E150CA" w:rsidRDefault="00A35C15" w:rsidP="0039501E">
            <w:pPr>
              <w:widowControl w:val="0"/>
              <w:numPr>
                <w:ilvl w:val="0"/>
                <w:numId w:val="35"/>
              </w:numPr>
              <w:spacing w:line="276" w:lineRule="auto"/>
              <w:ind w:left="320" w:hanging="2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взаимодействия ДОУ с семьями воспитанников</w:t>
            </w:r>
          </w:p>
        </w:tc>
        <w:tc>
          <w:tcPr>
            <w:tcW w:w="1741" w:type="dxa"/>
          </w:tcPr>
          <w:p w:rsidR="004612D6" w:rsidRPr="00F16154" w:rsidRDefault="004612D6" w:rsidP="008547CB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Заведующий, </w:t>
            </w:r>
            <w:r w:rsidR="008E58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4612D6" w:rsidRPr="00F16154" w:rsidTr="004612D6">
        <w:tc>
          <w:tcPr>
            <w:tcW w:w="1857" w:type="dxa"/>
          </w:tcPr>
          <w:p w:rsidR="004612D6" w:rsidRPr="00F16154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Программно-методическое обеспечение</w:t>
            </w:r>
          </w:p>
        </w:tc>
        <w:tc>
          <w:tcPr>
            <w:tcW w:w="2550" w:type="dxa"/>
          </w:tcPr>
          <w:p w:rsidR="00A106E9" w:rsidRDefault="004612D6" w:rsidP="0039501E">
            <w:pPr>
              <w:widowControl w:val="0"/>
              <w:numPr>
                <w:ilvl w:val="0"/>
                <w:numId w:val="34"/>
              </w:numPr>
              <w:spacing w:line="276" w:lineRule="auto"/>
              <w:ind w:left="236" w:hanging="25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Рабочие программы педагогов</w:t>
            </w:r>
          </w:p>
          <w:p w:rsidR="004612D6" w:rsidRPr="00A106E9" w:rsidRDefault="004612D6" w:rsidP="0039501E">
            <w:pPr>
              <w:widowControl w:val="0"/>
              <w:numPr>
                <w:ilvl w:val="0"/>
                <w:numId w:val="34"/>
              </w:numPr>
              <w:spacing w:line="276" w:lineRule="auto"/>
              <w:ind w:left="236" w:hanging="25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Дополнительные  образовательные</w:t>
            </w:r>
            <w:r w:rsidR="00A106E9"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программы</w:t>
            </w:r>
          </w:p>
          <w:p w:rsidR="004612D6" w:rsidRPr="00A106E9" w:rsidRDefault="004612D6" w:rsidP="0039501E">
            <w:pPr>
              <w:widowControl w:val="0"/>
              <w:numPr>
                <w:ilvl w:val="0"/>
                <w:numId w:val="34"/>
              </w:numPr>
              <w:spacing w:line="276" w:lineRule="auto"/>
              <w:ind w:left="236" w:hanging="25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Учебно-методические материалы</w:t>
            </w:r>
          </w:p>
          <w:p w:rsidR="004612D6" w:rsidRPr="00A106E9" w:rsidRDefault="004612D6" w:rsidP="0039501E">
            <w:pPr>
              <w:widowControl w:val="0"/>
              <w:numPr>
                <w:ilvl w:val="0"/>
                <w:numId w:val="34"/>
              </w:numPr>
              <w:spacing w:line="276" w:lineRule="auto"/>
              <w:ind w:left="236" w:hanging="25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</w:t>
            </w:r>
            <w:r w:rsidR="00CB3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разработки занятий,  сценарии</w:t>
            </w:r>
          </w:p>
          <w:p w:rsidR="004612D6" w:rsidRPr="00A106E9" w:rsidRDefault="004612D6" w:rsidP="0039501E">
            <w:pPr>
              <w:widowControl w:val="0"/>
              <w:numPr>
                <w:ilvl w:val="0"/>
                <w:numId w:val="34"/>
              </w:numPr>
              <w:spacing w:line="276" w:lineRule="auto"/>
              <w:ind w:left="240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Диагностический материал </w:t>
            </w:r>
          </w:p>
        </w:tc>
        <w:tc>
          <w:tcPr>
            <w:tcW w:w="1689" w:type="dxa"/>
          </w:tcPr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</w:t>
            </w:r>
            <w:r w:rsidR="00CB3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</w:t>
            </w:r>
            <w:r w:rsidR="00CB3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тся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Имеются,</w:t>
            </w: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требуют</w:t>
            </w: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доработки</w:t>
            </w: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Имеются,</w:t>
            </w:r>
          </w:p>
          <w:p w:rsidR="004612D6" w:rsidRPr="00A106E9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 пополняются</w:t>
            </w:r>
          </w:p>
          <w:p w:rsidR="00A106E9" w:rsidRDefault="00A106E9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:rsidR="004612D6" w:rsidRPr="00A106E9" w:rsidRDefault="00A106E9" w:rsidP="00A106E9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4612D6"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</w:t>
            </w:r>
            <w:r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4612D6" w:rsidRPr="00A10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тся</w:t>
            </w:r>
          </w:p>
        </w:tc>
        <w:tc>
          <w:tcPr>
            <w:tcW w:w="2653" w:type="dxa"/>
          </w:tcPr>
          <w:p w:rsidR="00CF1F8C" w:rsidRDefault="00CF1F8C" w:rsidP="0039501E">
            <w:pPr>
              <w:pStyle w:val="a6"/>
              <w:numPr>
                <w:ilvl w:val="0"/>
                <w:numId w:val="37"/>
              </w:numPr>
              <w:ind w:left="31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профессиональных дефицитов педагогических работников</w:t>
            </w:r>
          </w:p>
          <w:p w:rsidR="00E150CA" w:rsidRDefault="00E150CA" w:rsidP="0039501E">
            <w:pPr>
              <w:pStyle w:val="a6"/>
              <w:numPr>
                <w:ilvl w:val="0"/>
                <w:numId w:val="37"/>
              </w:numPr>
              <w:ind w:left="31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0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План коррекционной работы учителя-логопеда </w:t>
            </w:r>
          </w:p>
          <w:p w:rsidR="00CB32AE" w:rsidRPr="00CB32AE" w:rsidRDefault="00CB32AE" w:rsidP="0039501E">
            <w:pPr>
              <w:pStyle w:val="a6"/>
              <w:numPr>
                <w:ilvl w:val="0"/>
                <w:numId w:val="37"/>
              </w:numPr>
              <w:ind w:left="31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етодические материалы</w:t>
            </w:r>
          </w:p>
        </w:tc>
        <w:tc>
          <w:tcPr>
            <w:tcW w:w="1741" w:type="dxa"/>
          </w:tcPr>
          <w:p w:rsidR="004612D6" w:rsidRPr="00D31318" w:rsidRDefault="008E585C" w:rsidP="00F16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Старший воспитатель</w:t>
            </w:r>
            <w:r w:rsidR="00D31318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="00D31318" w:rsidRPr="00D3131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1318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="004612D6" w:rsidRPr="00D31318">
              <w:rPr>
                <w:rFonts w:ascii="Times New Roman" w:eastAsia="TimesNewRomanPSMT" w:hAnsi="Times New Roman" w:cs="Times New Roman"/>
                <w:sz w:val="24"/>
                <w:szCs w:val="24"/>
              </w:rPr>
              <w:t>едагогические</w:t>
            </w:r>
            <w:proofErr w:type="gramEnd"/>
          </w:p>
          <w:p w:rsidR="004612D6" w:rsidRDefault="008547CB" w:rsidP="00F16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="004612D6" w:rsidRPr="00D31318">
              <w:rPr>
                <w:rFonts w:ascii="Times New Roman" w:eastAsia="TimesNewRomanPSMT" w:hAnsi="Times New Roman" w:cs="Times New Roman"/>
                <w:sz w:val="24"/>
                <w:szCs w:val="24"/>
              </w:rPr>
              <w:t>аботники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8547CB" w:rsidRPr="00D31318" w:rsidRDefault="008547CB" w:rsidP="00F16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учитель-логопед</w:t>
            </w:r>
          </w:p>
          <w:p w:rsidR="004612D6" w:rsidRPr="00F16154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612D6" w:rsidRPr="00F16154" w:rsidTr="004612D6">
        <w:tc>
          <w:tcPr>
            <w:tcW w:w="1857" w:type="dxa"/>
          </w:tcPr>
          <w:p w:rsidR="004612D6" w:rsidRPr="00F16154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Кадровые ресурсы</w:t>
            </w:r>
          </w:p>
        </w:tc>
        <w:tc>
          <w:tcPr>
            <w:tcW w:w="2550" w:type="dxa"/>
          </w:tcPr>
          <w:p w:rsidR="004612D6" w:rsidRPr="008547CB" w:rsidRDefault="004612D6" w:rsidP="0039501E">
            <w:pPr>
              <w:widowControl w:val="0"/>
              <w:numPr>
                <w:ilvl w:val="0"/>
                <w:numId w:val="36"/>
              </w:numPr>
              <w:spacing w:line="276" w:lineRule="auto"/>
              <w:ind w:left="212" w:hanging="2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Административно-управленческая команда</w:t>
            </w:r>
          </w:p>
          <w:p w:rsidR="004612D6" w:rsidRPr="008547CB" w:rsidRDefault="004612D6" w:rsidP="0039501E">
            <w:pPr>
              <w:widowControl w:val="0"/>
              <w:numPr>
                <w:ilvl w:val="0"/>
                <w:numId w:val="36"/>
              </w:numPr>
              <w:spacing w:line="276" w:lineRule="auto"/>
              <w:ind w:left="212" w:hanging="2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  <w:p w:rsidR="00727B87" w:rsidRPr="008547CB" w:rsidRDefault="00727B87" w:rsidP="0039501E">
            <w:pPr>
              <w:widowControl w:val="0"/>
              <w:numPr>
                <w:ilvl w:val="0"/>
                <w:numId w:val="36"/>
              </w:numPr>
              <w:spacing w:line="276" w:lineRule="auto"/>
              <w:ind w:left="212" w:hanging="2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Музыкальный руководитель </w:t>
            </w:r>
          </w:p>
          <w:p w:rsidR="004612D6" w:rsidRPr="008547CB" w:rsidRDefault="00727B87" w:rsidP="0039501E">
            <w:pPr>
              <w:widowControl w:val="0"/>
              <w:numPr>
                <w:ilvl w:val="0"/>
                <w:numId w:val="36"/>
              </w:numPr>
              <w:spacing w:line="276" w:lineRule="auto"/>
              <w:ind w:left="212" w:hanging="2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4612D6"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нструктор по физической культуре </w:t>
            </w:r>
          </w:p>
        </w:tc>
        <w:tc>
          <w:tcPr>
            <w:tcW w:w="1689" w:type="dxa"/>
          </w:tcPr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</w:t>
            </w:r>
            <w:r w:rsidR="00727B87"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тся</w:t>
            </w: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727B87" w:rsidRPr="008547CB" w:rsidRDefault="00727B87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  <w:p w:rsidR="004612D6" w:rsidRPr="008547CB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8547CB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:rsidR="008E585C" w:rsidRDefault="008E585C" w:rsidP="0039501E">
            <w:pPr>
              <w:widowControl w:val="0"/>
              <w:numPr>
                <w:ilvl w:val="0"/>
                <w:numId w:val="37"/>
              </w:numPr>
              <w:spacing w:line="276" w:lineRule="auto"/>
              <w:ind w:left="317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заведующего</w:t>
            </w:r>
          </w:p>
          <w:p w:rsidR="00727B87" w:rsidRPr="00727B87" w:rsidRDefault="00727B87" w:rsidP="0039501E">
            <w:pPr>
              <w:widowControl w:val="0"/>
              <w:numPr>
                <w:ilvl w:val="0"/>
                <w:numId w:val="37"/>
              </w:numPr>
              <w:spacing w:line="276" w:lineRule="auto"/>
              <w:ind w:left="317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7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учитель-логопед</w:t>
            </w:r>
          </w:p>
          <w:p w:rsidR="00727B87" w:rsidRDefault="00D31318" w:rsidP="0039501E">
            <w:pPr>
              <w:widowControl w:val="0"/>
              <w:numPr>
                <w:ilvl w:val="0"/>
                <w:numId w:val="37"/>
              </w:numPr>
              <w:spacing w:after="200" w:line="276" w:lineRule="auto"/>
              <w:ind w:left="317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7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наставнические пары</w:t>
            </w:r>
          </w:p>
          <w:p w:rsidR="004612D6" w:rsidRPr="00727B87" w:rsidRDefault="00D31318" w:rsidP="0039501E">
            <w:pPr>
              <w:widowControl w:val="0"/>
              <w:numPr>
                <w:ilvl w:val="0"/>
                <w:numId w:val="37"/>
              </w:numPr>
              <w:spacing w:after="200" w:line="276" w:lineRule="auto"/>
              <w:ind w:left="317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7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профессиональные сообщества педагогов</w:t>
            </w:r>
          </w:p>
        </w:tc>
        <w:tc>
          <w:tcPr>
            <w:tcW w:w="1741" w:type="dxa"/>
          </w:tcPr>
          <w:p w:rsidR="004612D6" w:rsidRPr="00F16154" w:rsidRDefault="00D31318" w:rsidP="008E585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13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Заведующий, </w:t>
            </w:r>
            <w:r w:rsidR="008E58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старший воспитатель</w:t>
            </w:r>
            <w:r w:rsidRPr="00D313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</w:tr>
      <w:tr w:rsidR="004612D6" w:rsidRPr="00F16154" w:rsidTr="004612D6">
        <w:tc>
          <w:tcPr>
            <w:tcW w:w="1857" w:type="dxa"/>
          </w:tcPr>
          <w:p w:rsidR="004612D6" w:rsidRPr="00F16154" w:rsidRDefault="004612D6" w:rsidP="00F16154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Финансовые ресурсы</w:t>
            </w:r>
          </w:p>
        </w:tc>
        <w:tc>
          <w:tcPr>
            <w:tcW w:w="2550" w:type="dxa"/>
          </w:tcPr>
          <w:p w:rsidR="004612D6" w:rsidRPr="008547CB" w:rsidRDefault="00CB32AE" w:rsidP="0039501E">
            <w:pPr>
              <w:widowControl w:val="0"/>
              <w:numPr>
                <w:ilvl w:val="0"/>
                <w:numId w:val="36"/>
              </w:numPr>
              <w:spacing w:line="276" w:lineRule="auto"/>
              <w:ind w:left="212" w:hanging="27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Бюджетное </w:t>
            </w:r>
            <w:r w:rsidR="004612D6"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финансирование</w:t>
            </w:r>
          </w:p>
          <w:p w:rsidR="004612D6" w:rsidRPr="008547CB" w:rsidRDefault="004612D6" w:rsidP="0039501E">
            <w:pPr>
              <w:widowControl w:val="0"/>
              <w:numPr>
                <w:ilvl w:val="0"/>
                <w:numId w:val="38"/>
              </w:numPr>
              <w:spacing w:line="276" w:lineRule="auto"/>
              <w:ind w:left="251" w:hanging="28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Внебюджетное </w:t>
            </w: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финансирование</w:t>
            </w:r>
          </w:p>
        </w:tc>
        <w:tc>
          <w:tcPr>
            <w:tcW w:w="1689" w:type="dxa"/>
          </w:tcPr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Имеется</w:t>
            </w: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Частично</w:t>
            </w:r>
          </w:p>
          <w:p w:rsidR="004612D6" w:rsidRPr="008547CB" w:rsidRDefault="004612D6" w:rsidP="00F1615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2653" w:type="dxa"/>
          </w:tcPr>
          <w:p w:rsidR="004612D6" w:rsidRPr="008547CB" w:rsidRDefault="008547CB" w:rsidP="00243D21">
            <w:pPr>
              <w:pStyle w:val="a6"/>
              <w:widowControl w:val="0"/>
              <w:numPr>
                <w:ilvl w:val="0"/>
                <w:numId w:val="45"/>
              </w:numPr>
              <w:spacing w:after="0"/>
              <w:ind w:left="317" w:hanging="283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741" w:type="dxa"/>
          </w:tcPr>
          <w:p w:rsidR="004612D6" w:rsidRPr="00F16154" w:rsidRDefault="004612D6" w:rsidP="008547CB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и региональный бюджет на </w:t>
            </w:r>
            <w:r w:rsidRPr="00F1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очередной финансовый год.</w:t>
            </w:r>
            <w:r w:rsidRPr="00F16154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Средства от </w:t>
            </w:r>
            <w:r w:rsidR="008547CB"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благотворителей</w:t>
            </w:r>
            <w:r w:rsidRPr="008547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612D6" w:rsidRPr="004612D6" w:rsidRDefault="004612D6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4612D6" w:rsidRDefault="004612D6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8547CB" w:rsidRDefault="008547C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8547CB" w:rsidRDefault="008547C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8547CB" w:rsidRDefault="008547C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B9648B" w:rsidRPr="004612D6" w:rsidRDefault="00B9648B" w:rsidP="004612D6">
      <w:pPr>
        <w:widowControl w:val="0"/>
        <w:spacing w:after="0"/>
        <w:rPr>
          <w:rFonts w:ascii="Times New Roman" w:eastAsia="Calibri" w:hAnsi="Times New Roman" w:cs="Times New Roman"/>
          <w:color w:val="538135"/>
          <w:sz w:val="24"/>
          <w:szCs w:val="28"/>
        </w:rPr>
      </w:pPr>
    </w:p>
    <w:p w:rsidR="004612D6" w:rsidRPr="004612D6" w:rsidRDefault="004612D6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7</w:t>
      </w:r>
      <w:r w:rsidRPr="004612D6">
        <w:rPr>
          <w:rFonts w:ascii="Times New Roman" w:eastAsia="Calibri" w:hAnsi="Times New Roman" w:cs="Times New Roman"/>
          <w:b/>
          <w:bCs/>
          <w:sz w:val="24"/>
          <w:szCs w:val="28"/>
        </w:rPr>
        <w:t>. Критерии и показатели оценки реализации программы развития</w:t>
      </w:r>
    </w:p>
    <w:p w:rsidR="004612D6" w:rsidRPr="004612D6" w:rsidRDefault="004612D6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3178"/>
        <w:gridCol w:w="3229"/>
        <w:gridCol w:w="3164"/>
      </w:tblGrid>
      <w:tr w:rsidR="00A9241D" w:rsidRPr="004612D6" w:rsidTr="00A9241D">
        <w:tc>
          <w:tcPr>
            <w:tcW w:w="3178" w:type="dxa"/>
          </w:tcPr>
          <w:p w:rsidR="004612D6" w:rsidRPr="00A35C15" w:rsidRDefault="004612D6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A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3229" w:type="dxa"/>
          </w:tcPr>
          <w:p w:rsidR="004612D6" w:rsidRPr="00A35C15" w:rsidRDefault="004612D6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A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результата</w:t>
            </w:r>
          </w:p>
        </w:tc>
        <w:tc>
          <w:tcPr>
            <w:tcW w:w="3164" w:type="dxa"/>
          </w:tcPr>
          <w:p w:rsidR="004612D6" w:rsidRPr="00A35C15" w:rsidRDefault="004612D6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A35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</w:tr>
      <w:tr w:rsidR="00A9241D" w:rsidRPr="004612D6" w:rsidTr="00A9241D">
        <w:tc>
          <w:tcPr>
            <w:tcW w:w="3178" w:type="dxa"/>
          </w:tcPr>
          <w:p w:rsidR="00C8012C" w:rsidRPr="00C8012C" w:rsidRDefault="00C8012C" w:rsidP="00C8012C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Обеспечить функционирование здания после проведения капитального ремонта (ул</w:t>
            </w:r>
            <w:proofErr w:type="gramStart"/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.К</w:t>
            </w:r>
            <w:proofErr w:type="gramEnd"/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аляева,4), организовать переход к осуществлению образовательной деятельности в одновозрастных группах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C8012C" w:rsidRPr="004612D6" w:rsidRDefault="00C8012C" w:rsidP="00E57A92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</w:p>
        </w:tc>
        <w:tc>
          <w:tcPr>
            <w:tcW w:w="3229" w:type="dxa"/>
          </w:tcPr>
          <w:p w:rsidR="00122176" w:rsidRPr="00122176" w:rsidRDefault="00122176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12217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Улучшение условий пребывания в ДОУ, повышение качества образования посредством формирования образовательного процесса в одновозрастных группах с учетом разнообразия образовательных потребностей и индивидуальных возможностей</w:t>
            </w:r>
          </w:p>
        </w:tc>
        <w:tc>
          <w:tcPr>
            <w:tcW w:w="3164" w:type="dxa"/>
          </w:tcPr>
          <w:p w:rsidR="00122176" w:rsidRPr="00122176" w:rsidRDefault="00122176" w:rsidP="004612D6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22176">
              <w:rPr>
                <w:rFonts w:ascii="Times New Roman" w:eastAsia="Calibri" w:hAnsi="Times New Roman" w:cs="Times New Roman"/>
                <w:sz w:val="24"/>
              </w:rPr>
              <w:t>Открыто здание детского сада после капитального ремонта</w:t>
            </w:r>
            <w:r w:rsidRPr="00122176">
              <w:t xml:space="preserve"> </w:t>
            </w:r>
            <w:r w:rsidRPr="00122176">
              <w:rPr>
                <w:rFonts w:ascii="Times New Roman" w:eastAsia="Calibri" w:hAnsi="Times New Roman" w:cs="Times New Roman"/>
                <w:sz w:val="24"/>
              </w:rPr>
              <w:t>по адресу: ул. Каляева,4.</w:t>
            </w:r>
          </w:p>
          <w:p w:rsidR="00122176" w:rsidRPr="00122176" w:rsidRDefault="00122176" w:rsidP="004612D6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22176">
              <w:rPr>
                <w:rFonts w:ascii="Times New Roman" w:eastAsia="Calibri" w:hAnsi="Times New Roman" w:cs="Times New Roman"/>
                <w:sz w:val="24"/>
              </w:rPr>
              <w:t>Все группы укомплектованы на 90%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122176" w:rsidRPr="00122176" w:rsidRDefault="00122176" w:rsidP="00122176">
            <w:pPr>
              <w:widowControl w:val="0"/>
              <w:rPr>
                <w:rFonts w:ascii="Times New Roman" w:eastAsia="Calibri" w:hAnsi="Times New Roman" w:cs="Times New Roman"/>
                <w:sz w:val="24"/>
              </w:rPr>
            </w:pPr>
            <w:r w:rsidRPr="00122176">
              <w:rPr>
                <w:rFonts w:ascii="Times New Roman" w:eastAsia="Calibri" w:hAnsi="Times New Roman" w:cs="Times New Roman"/>
                <w:sz w:val="24"/>
              </w:rPr>
              <w:t xml:space="preserve">100% воспитанников обучаются по программам, соответствующим возрасту.  </w:t>
            </w:r>
          </w:p>
          <w:p w:rsidR="00122176" w:rsidRPr="00122176" w:rsidRDefault="00122176" w:rsidP="00122176">
            <w:pPr>
              <w:widowControl w:val="0"/>
              <w:rPr>
                <w:rFonts w:ascii="Times New Roman" w:eastAsia="Calibri" w:hAnsi="Times New Roman" w:cs="Times New Roman"/>
                <w:sz w:val="24"/>
              </w:rPr>
            </w:pPr>
            <w:r w:rsidRPr="00122176">
              <w:rPr>
                <w:rFonts w:ascii="Times New Roman" w:eastAsia="Calibri" w:hAnsi="Times New Roman" w:cs="Times New Roman"/>
                <w:sz w:val="24"/>
              </w:rPr>
              <w:t xml:space="preserve">100 %  значимых мероприятий ДОУ </w:t>
            </w:r>
            <w:proofErr w:type="gramStart"/>
            <w:r w:rsidRPr="00122176">
              <w:rPr>
                <w:rFonts w:ascii="Times New Roman" w:eastAsia="Calibri" w:hAnsi="Times New Roman" w:cs="Times New Roman"/>
                <w:sz w:val="24"/>
              </w:rPr>
              <w:t>освещены</w:t>
            </w:r>
            <w:proofErr w:type="gramEnd"/>
            <w:r w:rsidRPr="00122176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122176">
              <w:rPr>
                <w:rFonts w:ascii="Times New Roman" w:eastAsia="Calibri" w:hAnsi="Times New Roman" w:cs="Times New Roman"/>
                <w:sz w:val="24"/>
              </w:rPr>
              <w:t>госпаблике</w:t>
            </w:r>
            <w:proofErr w:type="spellEnd"/>
            <w:r w:rsidRPr="00122176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122176" w:rsidRPr="004612D6" w:rsidRDefault="00122176" w:rsidP="004612D6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8"/>
              </w:rPr>
            </w:pPr>
          </w:p>
        </w:tc>
      </w:tr>
      <w:tr w:rsidR="00A9241D" w:rsidRPr="004612D6" w:rsidTr="00A9241D">
        <w:tc>
          <w:tcPr>
            <w:tcW w:w="3178" w:type="dxa"/>
          </w:tcPr>
          <w:p w:rsidR="004612D6" w:rsidRPr="00C8012C" w:rsidRDefault="00C8012C" w:rsidP="00C8012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Создать условия для</w:t>
            </w:r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</w:t>
            </w:r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коррекционно-развивающей работы с детьми, имеющими нарушения речи</w:t>
            </w:r>
          </w:p>
        </w:tc>
        <w:tc>
          <w:tcPr>
            <w:tcW w:w="3229" w:type="dxa"/>
          </w:tcPr>
          <w:p w:rsidR="00A9241D" w:rsidRPr="00A9241D" w:rsidRDefault="00A9241D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Достижение каждым ребенком уровня речевого развития, соответствующего возрастным нормам и индивидуальным возможностям посредством логопедического сопровождения</w:t>
            </w:r>
          </w:p>
        </w:tc>
        <w:tc>
          <w:tcPr>
            <w:tcW w:w="3164" w:type="dxa"/>
          </w:tcPr>
          <w:p w:rsidR="00A9241D" w:rsidRDefault="00A9241D" w:rsidP="00A9241D">
            <w:pPr>
              <w:widowControl w:val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штат принят учитель-логопед.</w:t>
            </w:r>
          </w:p>
          <w:p w:rsidR="00A9241D" w:rsidRPr="00A9241D" w:rsidRDefault="00A9241D" w:rsidP="00A9241D">
            <w:pPr>
              <w:widowControl w:val="0"/>
              <w:rPr>
                <w:rFonts w:ascii="Times New Roman" w:eastAsia="Calibri" w:hAnsi="Times New Roman" w:cs="Times New Roman"/>
                <w:sz w:val="24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</w:rPr>
              <w:t>Открыт кабинет учителя-логопеда. Оснащен кабинет учителя-логопеда.</w:t>
            </w:r>
          </w:p>
          <w:p w:rsidR="00A9241D" w:rsidRPr="00A9241D" w:rsidRDefault="00A9241D" w:rsidP="00A9241D">
            <w:pPr>
              <w:widowControl w:val="0"/>
              <w:rPr>
                <w:rFonts w:ascii="Times New Roman" w:eastAsia="Calibri" w:hAnsi="Times New Roman" w:cs="Times New Roman"/>
                <w:sz w:val="24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</w:rPr>
              <w:t xml:space="preserve">Разработана система коррекционного сопровождения для всех детей дошкольного возраста, нуждающихся в коррекции, с учетом индивидуальных возможностей  к 01.09.2026 г. сроком на 3 года.  </w:t>
            </w:r>
          </w:p>
          <w:p w:rsidR="00A9241D" w:rsidRDefault="00A9241D" w:rsidP="00A9241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</w:rPr>
              <w:t>100 %  обучающимся  разных  целевых групп, имеющим нарушения речи, оказывается сопровождение учителем-логопедом с 01.09.2026 года.</w:t>
            </w:r>
          </w:p>
          <w:p w:rsidR="00A9241D" w:rsidRPr="004612D6" w:rsidRDefault="00A9241D" w:rsidP="00A9241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 01.09.2026 года организовано консультирование родителей (законных </w:t>
            </w:r>
            <w:r w:rsidRPr="00A9241D">
              <w:rPr>
                <w:rFonts w:ascii="Times New Roman" w:eastAsia="Calibri" w:hAnsi="Times New Roman" w:cs="Times New Roman"/>
                <w:sz w:val="24"/>
              </w:rPr>
              <w:t>представител</w:t>
            </w:r>
            <w:r>
              <w:rPr>
                <w:rFonts w:ascii="Times New Roman" w:eastAsia="Calibri" w:hAnsi="Times New Roman" w:cs="Times New Roman"/>
                <w:sz w:val="24"/>
              </w:rPr>
              <w:t>ей)</w:t>
            </w:r>
            <w:r w:rsidRPr="00A9241D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учителем-логопедом</w:t>
            </w:r>
          </w:p>
        </w:tc>
      </w:tr>
      <w:tr w:rsidR="00A9241D" w:rsidRPr="004612D6" w:rsidTr="00A9241D">
        <w:tc>
          <w:tcPr>
            <w:tcW w:w="3178" w:type="dxa"/>
          </w:tcPr>
          <w:p w:rsidR="004612D6" w:rsidRPr="00C8012C" w:rsidRDefault="004612D6" w:rsidP="00C8012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Совершенствовать систему </w:t>
            </w:r>
            <w:r w:rsidR="00C8012C"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методического сопровождения педагогов в части профессионального  роста</w:t>
            </w:r>
          </w:p>
        </w:tc>
        <w:tc>
          <w:tcPr>
            <w:tcW w:w="3229" w:type="dxa"/>
          </w:tcPr>
          <w:p w:rsidR="004612D6" w:rsidRPr="00A9241D" w:rsidRDefault="00A9241D" w:rsidP="00A9241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Созданы условия для мотивации педагогических работников к непрерывному развитию: оптимизирована система методического </w:t>
            </w: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сопровождения педагогических работников, позволяющая оказывать поддержку и консультирование процесса обобщения и распространения положительного педагогического опыта, посредством плана методического сопровождения педагогов  и развития профессиональных компетенций</w:t>
            </w:r>
          </w:p>
        </w:tc>
        <w:tc>
          <w:tcPr>
            <w:tcW w:w="3164" w:type="dxa"/>
          </w:tcPr>
          <w:p w:rsidR="004612D6" w:rsidRPr="00A9241D" w:rsidRDefault="00A9241D" w:rsidP="004612D6">
            <w:pPr>
              <w:tabs>
                <w:tab w:val="left" w:pos="804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 xml:space="preserve">К 01.12.2026 г. не менее 86%  и к 01.09.2027 г. 100 % педагогов имеют опыт предъявления собственного опыта на профессиональных </w:t>
            </w: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</w:tc>
      </w:tr>
      <w:tr w:rsidR="00A9241D" w:rsidRPr="004612D6" w:rsidTr="00A9241D">
        <w:tc>
          <w:tcPr>
            <w:tcW w:w="3178" w:type="dxa"/>
          </w:tcPr>
          <w:p w:rsidR="00A9241D" w:rsidRPr="00C8012C" w:rsidRDefault="00A9241D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 xml:space="preserve">Обеспечить обновление предметно-пространственной развивающей среды ДОО и материально-технической базы, способствующей реализации нового содержания дошкольного образования и достижению новых образовательных результатов в соответствии с требованиями ФОП </w:t>
            </w:r>
            <w:proofErr w:type="gramStart"/>
            <w:r w:rsidRPr="00C8012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ДО</w:t>
            </w:r>
            <w:proofErr w:type="gramEnd"/>
          </w:p>
        </w:tc>
        <w:tc>
          <w:tcPr>
            <w:tcW w:w="3229" w:type="dxa"/>
          </w:tcPr>
          <w:p w:rsidR="00A9241D" w:rsidRPr="00A9241D" w:rsidRDefault="00A9241D" w:rsidP="00A9241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Все группы оснащены современным оборудованием, методическими  и дидактическими материалами в соответствии с требованиями ФГОС </w:t>
            </w:r>
            <w:proofErr w:type="gramStart"/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ДО</w:t>
            </w:r>
            <w:proofErr w:type="gramEnd"/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 и ФОП ДОО; осуществляет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ся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успешная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реализация программ;</w:t>
            </w:r>
          </w:p>
          <w:p w:rsidR="00A9241D" w:rsidRPr="00A9241D" w:rsidRDefault="00A9241D" w:rsidP="00A9241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осуществляется п</w:t>
            </w: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оддержка положительного имиджа образовательной организации посредством взаимодействия с участниками образовательных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отношений</w:t>
            </w:r>
          </w:p>
          <w:p w:rsidR="00A9241D" w:rsidRPr="00A9241D" w:rsidRDefault="00A9241D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164" w:type="dxa"/>
          </w:tcPr>
          <w:p w:rsidR="00A9241D" w:rsidRDefault="00A9241D" w:rsidP="00A9241D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план развития ППРС.</w:t>
            </w:r>
            <w:r w:rsidRPr="00A9241D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  <w:p w:rsidR="00A9241D" w:rsidRPr="00A9241D" w:rsidRDefault="00A9241D" w:rsidP="00A9241D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Оснащение современным оборудованием всех групп  к 01.09.2029 г. в соответствии с ФОП </w:t>
            </w:r>
            <w:proofErr w:type="gramStart"/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ДО</w:t>
            </w:r>
            <w:proofErr w:type="gramEnd"/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9241D" w:rsidRPr="00A9241D" w:rsidRDefault="00A9241D" w:rsidP="00A9241D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100% выполнение плана развития и ППРС.</w:t>
            </w:r>
          </w:p>
        </w:tc>
      </w:tr>
      <w:tr w:rsidR="00A9241D" w:rsidRPr="004612D6" w:rsidTr="00A9241D">
        <w:tc>
          <w:tcPr>
            <w:tcW w:w="3178" w:type="dxa"/>
          </w:tcPr>
          <w:p w:rsidR="00A9241D" w:rsidRPr="000C4C14" w:rsidRDefault="00A9241D" w:rsidP="000C4C1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поддержку семьи, повысить уровень компетентности родителей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3229" w:type="dxa"/>
          </w:tcPr>
          <w:p w:rsidR="00A9241D" w:rsidRPr="00A9241D" w:rsidRDefault="00A9241D" w:rsidP="004612D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В ДОО создана прочная система взаимодействия с семьей,  установлено единство с педагогами в воспитании, обучении и развитии детей. Родители обладают теоретическими знаниями и практическими умениями  по вопросам воспитания обучения  и развития детей. У родителей сформирована  активная позиции   как субъектов   образовательных отношений, родители </w:t>
            </w:r>
            <w:r w:rsidRPr="00A9241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транслируют собственный положительный опыт семейного воспитания; улучшен микроклимат внутри дошкольного коллектива, способствующий оптимизации воспитательно-образовательного процесса</w:t>
            </w:r>
          </w:p>
        </w:tc>
        <w:tc>
          <w:tcPr>
            <w:tcW w:w="3164" w:type="dxa"/>
          </w:tcPr>
          <w:p w:rsidR="00A9241D" w:rsidRDefault="00A9241D" w:rsidP="00A9241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Разработана </w:t>
            </w:r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Программа взаимодействия ДОУ с семьями воспитанников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9241D" w:rsidRPr="00A9241D" w:rsidRDefault="00A9241D" w:rsidP="00A9241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В программу по сопровождению семей воспитанников вовлечено 90 % родителей.</w:t>
            </w:r>
          </w:p>
          <w:p w:rsidR="00A9241D" w:rsidRPr="00442E6F" w:rsidRDefault="00A9241D" w:rsidP="008A13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100% родителей </w:t>
            </w:r>
            <w:proofErr w:type="gramStart"/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>удовлетворены</w:t>
            </w:r>
            <w:proofErr w:type="gramEnd"/>
            <w:r w:rsidRPr="00A9241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качеством предоставляемых услуг.</w:t>
            </w:r>
          </w:p>
        </w:tc>
      </w:tr>
      <w:tr w:rsidR="00A9241D" w:rsidRPr="004612D6" w:rsidTr="00A9241D">
        <w:tc>
          <w:tcPr>
            <w:tcW w:w="3178" w:type="dxa"/>
          </w:tcPr>
          <w:p w:rsidR="00A9241D" w:rsidRPr="00E57A92" w:rsidRDefault="00A9241D" w:rsidP="00E57A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Реализовать  проект «Деревенское подворье»</w:t>
            </w:r>
          </w:p>
        </w:tc>
        <w:tc>
          <w:tcPr>
            <w:tcW w:w="3229" w:type="dxa"/>
          </w:tcPr>
          <w:p w:rsidR="00A9241D" w:rsidRPr="008A1337" w:rsidRDefault="008A1337" w:rsidP="008A1337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1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ДОУ благоустроена площадка в соответствии с требованиями ФГОС </w:t>
            </w:r>
            <w:proofErr w:type="gramStart"/>
            <w:r w:rsidRPr="008A1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8A1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ФОП </w:t>
            </w:r>
            <w:proofErr w:type="gramStart"/>
            <w:r w:rsidRPr="008A1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8A1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организации обучения и воспитания детей в соответствии с современными экономическими тенденциями агроэкологической направленностью</w:t>
            </w:r>
          </w:p>
        </w:tc>
        <w:tc>
          <w:tcPr>
            <w:tcW w:w="3164" w:type="dxa"/>
          </w:tcPr>
          <w:p w:rsidR="008A1337" w:rsidRPr="008A1337" w:rsidRDefault="008A1337" w:rsidP="008A1337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Благоустро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те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рритории у здания детского сада</w:t>
            </w: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8A1337" w:rsidRDefault="008A1337" w:rsidP="008A1337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Осуществляется р</w:t>
            </w: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еализация образовательных программ с учетом возможностей проекта «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Деревенское подворье».</w:t>
            </w:r>
          </w:p>
          <w:p w:rsidR="008A1337" w:rsidRPr="008A1337" w:rsidRDefault="008A1337" w:rsidP="008A1337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100 % педагогов  </w:t>
            </w:r>
            <w:proofErr w:type="gramStart"/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включены</w:t>
            </w:r>
            <w:proofErr w:type="gramEnd"/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проект «Деревенское подворье» к 2027 году.</w:t>
            </w:r>
          </w:p>
          <w:p w:rsidR="00A9241D" w:rsidRPr="005D1A95" w:rsidRDefault="008A1337" w:rsidP="008A1337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100%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участников образовательных отношений </w:t>
            </w:r>
            <w:proofErr w:type="gramStart"/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>вовлечены</w:t>
            </w:r>
            <w:proofErr w:type="gramEnd"/>
            <w:r w:rsidRPr="008A133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проект «Деревенское подворье».</w:t>
            </w:r>
          </w:p>
        </w:tc>
      </w:tr>
    </w:tbl>
    <w:p w:rsidR="004612D6" w:rsidRDefault="004612D6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7A4C15" w:rsidRDefault="007A4C15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8. Дорожная карта развития ДОУ</w:t>
      </w:r>
    </w:p>
    <w:p w:rsid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7A4C15" w:rsidRPr="00D36D0E" w:rsidRDefault="00D36D0E" w:rsidP="00D36D0E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Сроки реализации мероприятий 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>по обеспечению функционировани</w:t>
      </w:r>
      <w:r>
        <w:rPr>
          <w:rFonts w:ascii="Times New Roman" w:eastAsia="Calibri" w:hAnsi="Times New Roman" w:cs="Times New Roman"/>
          <w:bCs/>
          <w:sz w:val="24"/>
          <w:szCs w:val="28"/>
        </w:rPr>
        <w:t>я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 xml:space="preserve"> здания после проведения капитального ремонта (ул.</w:t>
      </w:r>
      <w:r w:rsidR="0023253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>Каляева,4), переход</w:t>
      </w:r>
      <w:r>
        <w:rPr>
          <w:rFonts w:ascii="Times New Roman" w:eastAsia="Calibri" w:hAnsi="Times New Roman" w:cs="Times New Roman"/>
          <w:bCs/>
          <w:sz w:val="24"/>
          <w:szCs w:val="28"/>
        </w:rPr>
        <w:t>у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 xml:space="preserve"> к осуществлению образовательной деятельности в одновозрастных группах</w:t>
      </w:r>
    </w:p>
    <w:p w:rsidR="00D36D0E" w:rsidRPr="00D36D0E" w:rsidRDefault="00D36D0E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D36D0E" w:rsidRPr="00232533" w:rsidRDefault="00D36D0E" w:rsidP="00D36D0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32533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Открытие здания ДОУ по адресу: ул. Каляева,4.</w:t>
            </w:r>
          </w:p>
        </w:tc>
        <w:tc>
          <w:tcPr>
            <w:tcW w:w="2586" w:type="dxa"/>
          </w:tcPr>
          <w:p w:rsidR="00D36D0E" w:rsidRPr="00232533" w:rsidRDefault="00232533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D36D0E" w:rsidRPr="00232533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32533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Привлечение воспитанников посредством </w:t>
            </w:r>
            <w:proofErr w:type="spellStart"/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имиджирования</w:t>
            </w:r>
            <w:proofErr w:type="spellEnd"/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ДОУ.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Комплектование групп согласно возрасту.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ежегодно, май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Закрепление педагогов за одновозрастными группами.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ежегодно, май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gramStart"/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Контроль за</w:t>
            </w:r>
            <w:proofErr w:type="gramEnd"/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реализацией программ в группах.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</w:t>
            </w:r>
          </w:p>
        </w:tc>
      </w:tr>
      <w:tr w:rsidR="00D36D0E" w:rsidRPr="00D36D0E" w:rsidTr="00D36D0E">
        <w:tc>
          <w:tcPr>
            <w:tcW w:w="50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87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Отслеживание динамики результатов обучающихся.</w:t>
            </w:r>
          </w:p>
        </w:tc>
        <w:tc>
          <w:tcPr>
            <w:tcW w:w="2586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ежегодно: сентябрь, май</w:t>
            </w:r>
          </w:p>
        </w:tc>
        <w:tc>
          <w:tcPr>
            <w:tcW w:w="3191" w:type="dxa"/>
          </w:tcPr>
          <w:p w:rsidR="00D36D0E" w:rsidRPr="00D36D0E" w:rsidRDefault="00D36D0E" w:rsidP="004612D6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</w:t>
            </w:r>
          </w:p>
        </w:tc>
      </w:tr>
    </w:tbl>
    <w:p w:rsidR="007A4C15" w:rsidRPr="004612D6" w:rsidRDefault="007A4C15" w:rsidP="004612D6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BD2D91" w:rsidRPr="00D36D0E" w:rsidRDefault="00BD2D91" w:rsidP="00BD2D91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 Сроки реализации мероприятий 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4"/>
          <w:szCs w:val="28"/>
        </w:rPr>
        <w:t>с</w:t>
      </w:r>
      <w:r w:rsidRPr="00BD2D91">
        <w:rPr>
          <w:rFonts w:ascii="Times New Roman" w:eastAsia="Calibri" w:hAnsi="Times New Roman" w:cs="Times New Roman"/>
          <w:bCs/>
          <w:sz w:val="24"/>
          <w:szCs w:val="28"/>
        </w:rPr>
        <w:t>озда</w:t>
      </w:r>
      <w:r>
        <w:rPr>
          <w:rFonts w:ascii="Times New Roman" w:eastAsia="Calibri" w:hAnsi="Times New Roman" w:cs="Times New Roman"/>
          <w:bCs/>
          <w:sz w:val="24"/>
          <w:szCs w:val="28"/>
        </w:rPr>
        <w:t>нию</w:t>
      </w:r>
      <w:r w:rsidRPr="00BD2D91">
        <w:rPr>
          <w:rFonts w:ascii="Times New Roman" w:eastAsia="Calibri" w:hAnsi="Times New Roman" w:cs="Times New Roman"/>
          <w:bCs/>
          <w:sz w:val="24"/>
          <w:szCs w:val="28"/>
        </w:rPr>
        <w:t xml:space="preserve"> услови</w:t>
      </w:r>
      <w:r>
        <w:rPr>
          <w:rFonts w:ascii="Times New Roman" w:eastAsia="Calibri" w:hAnsi="Times New Roman" w:cs="Times New Roman"/>
          <w:bCs/>
          <w:sz w:val="24"/>
          <w:szCs w:val="28"/>
        </w:rPr>
        <w:t>й</w:t>
      </w:r>
      <w:r w:rsidRPr="00BD2D91">
        <w:rPr>
          <w:rFonts w:ascii="Times New Roman" w:eastAsia="Calibri" w:hAnsi="Times New Roman" w:cs="Times New Roman"/>
          <w:bCs/>
          <w:sz w:val="24"/>
          <w:szCs w:val="28"/>
        </w:rPr>
        <w:t xml:space="preserve"> для организации коррекционно-развивающей работы с детьми, имеющими нарушения речи</w:t>
      </w:r>
    </w:p>
    <w:p w:rsidR="00BD2D91" w:rsidRPr="00D36D0E" w:rsidRDefault="00BD2D91" w:rsidP="00BD2D91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BD2D91" w:rsidRPr="00BD2D91" w:rsidRDefault="00BD2D91" w:rsidP="00BD2D91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Прием в штат учителя-логопеда.</w:t>
            </w:r>
          </w:p>
        </w:tc>
        <w:tc>
          <w:tcPr>
            <w:tcW w:w="2586" w:type="dxa"/>
          </w:tcPr>
          <w:p w:rsidR="00BD2D91" w:rsidRPr="00D36D0E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Оборудование кабинета  учителя-логопеда.</w:t>
            </w:r>
          </w:p>
        </w:tc>
        <w:tc>
          <w:tcPr>
            <w:tcW w:w="2586" w:type="dxa"/>
          </w:tcPr>
          <w:p w:rsidR="00BD2D91" w:rsidRPr="00D36D0E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заместитель по АХЧ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Повышение квалификации учителя-логопеда  по оказанию коррекционной помощи целевым группам </w:t>
            </w:r>
            <w:proofErr w:type="gramStart"/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586" w:type="dxa"/>
          </w:tcPr>
          <w:p w:rsidR="00BD2D91" w:rsidRPr="00D36D0E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 г.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Старший воспитатель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Разработка и внедрение коррекционной программы.</w:t>
            </w:r>
          </w:p>
        </w:tc>
        <w:tc>
          <w:tcPr>
            <w:tcW w:w="2586" w:type="dxa"/>
          </w:tcPr>
          <w:p w:rsidR="00BD2D91" w:rsidRPr="00D36D0E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учитель-логопед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Разработка Мониторинга обеспечения полноты и качества организации коррекционного сопровождения.</w:t>
            </w:r>
          </w:p>
        </w:tc>
        <w:tc>
          <w:tcPr>
            <w:tcW w:w="2586" w:type="dxa"/>
          </w:tcPr>
          <w:p w:rsidR="00BD2D91" w:rsidRPr="00D36D0E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2026г.-              май 2027г.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учитель-логопед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Организация коррекционно-развивающей работы с детьми, имеющими нарушение речи.</w:t>
            </w:r>
          </w:p>
        </w:tc>
        <w:tc>
          <w:tcPr>
            <w:tcW w:w="2586" w:type="dxa"/>
          </w:tcPr>
          <w:p w:rsidR="00BD2D91" w:rsidRPr="00D36D0E" w:rsidRDefault="00232533" w:rsidP="00232533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читель-логопед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Отслеживание динамики уровня речевого развития детей</w:t>
            </w:r>
          </w:p>
        </w:tc>
        <w:tc>
          <w:tcPr>
            <w:tcW w:w="2586" w:type="dxa"/>
          </w:tcPr>
          <w:p w:rsidR="00BD2D91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учитель-логопед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Непрерывное логопедическое </w:t>
            </w: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 xml:space="preserve">сопровождение </w:t>
            </w:r>
            <w:proofErr w:type="gramStart"/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586" w:type="dxa"/>
          </w:tcPr>
          <w:p w:rsidR="00BD2D91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2026- 2029гг.</w:t>
            </w:r>
          </w:p>
        </w:tc>
        <w:tc>
          <w:tcPr>
            <w:tcW w:w="3191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читель-логопед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9</w:t>
            </w:r>
          </w:p>
        </w:tc>
        <w:tc>
          <w:tcPr>
            <w:tcW w:w="3287" w:type="dxa"/>
          </w:tcPr>
          <w:p w:rsidR="00BD2D91" w:rsidRP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Консультирование родителей учителем-логопедом.</w:t>
            </w:r>
          </w:p>
        </w:tc>
        <w:tc>
          <w:tcPr>
            <w:tcW w:w="2586" w:type="dxa"/>
          </w:tcPr>
          <w:p w:rsidR="00BD2D91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BD2D91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читель-логопед</w:t>
            </w:r>
          </w:p>
        </w:tc>
      </w:tr>
    </w:tbl>
    <w:p w:rsidR="004612D6" w:rsidRDefault="004612D6"/>
    <w:p w:rsidR="00BD2D91" w:rsidRPr="00D36D0E" w:rsidRDefault="00BD2D91" w:rsidP="00533147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Сроки реализации мероприятий </w:t>
      </w:r>
      <w:r w:rsidRPr="00D36D0E">
        <w:rPr>
          <w:rFonts w:ascii="Times New Roman" w:eastAsia="Calibri" w:hAnsi="Times New Roman" w:cs="Times New Roman"/>
          <w:bCs/>
          <w:sz w:val="24"/>
          <w:szCs w:val="28"/>
        </w:rPr>
        <w:t xml:space="preserve">по </w:t>
      </w:r>
      <w:r w:rsidR="00533147">
        <w:rPr>
          <w:rFonts w:ascii="Times New Roman" w:eastAsia="Calibri" w:hAnsi="Times New Roman" w:cs="Times New Roman"/>
          <w:bCs/>
          <w:sz w:val="24"/>
          <w:szCs w:val="28"/>
        </w:rPr>
        <w:t>м</w:t>
      </w:r>
      <w:r w:rsidR="00533147" w:rsidRPr="00533147">
        <w:rPr>
          <w:rFonts w:ascii="Times New Roman" w:eastAsia="Calibri" w:hAnsi="Times New Roman" w:cs="Times New Roman"/>
          <w:bCs/>
          <w:sz w:val="24"/>
          <w:szCs w:val="28"/>
        </w:rPr>
        <w:t>етодическо</w:t>
      </w:r>
      <w:r w:rsidR="00533147">
        <w:rPr>
          <w:rFonts w:ascii="Times New Roman" w:eastAsia="Calibri" w:hAnsi="Times New Roman" w:cs="Times New Roman"/>
          <w:bCs/>
          <w:sz w:val="24"/>
          <w:szCs w:val="28"/>
        </w:rPr>
        <w:t>му</w:t>
      </w:r>
      <w:r w:rsidR="00533147" w:rsidRPr="00533147">
        <w:rPr>
          <w:rFonts w:ascii="Times New Roman" w:eastAsia="Calibri" w:hAnsi="Times New Roman" w:cs="Times New Roman"/>
          <w:bCs/>
          <w:sz w:val="24"/>
          <w:szCs w:val="28"/>
        </w:rPr>
        <w:t xml:space="preserve"> сопровождени</w:t>
      </w:r>
      <w:r w:rsidR="00533147">
        <w:rPr>
          <w:rFonts w:ascii="Times New Roman" w:eastAsia="Calibri" w:hAnsi="Times New Roman" w:cs="Times New Roman"/>
          <w:bCs/>
          <w:sz w:val="24"/>
          <w:szCs w:val="28"/>
        </w:rPr>
        <w:t>ю</w:t>
      </w:r>
      <w:r w:rsidR="00533147" w:rsidRPr="00533147">
        <w:rPr>
          <w:rFonts w:ascii="Times New Roman" w:eastAsia="Calibri" w:hAnsi="Times New Roman" w:cs="Times New Roman"/>
          <w:bCs/>
          <w:sz w:val="24"/>
          <w:szCs w:val="28"/>
        </w:rPr>
        <w:t xml:space="preserve"> педагогов в части профессионального  роста</w:t>
      </w:r>
    </w:p>
    <w:p w:rsidR="00BD2D91" w:rsidRPr="00D36D0E" w:rsidRDefault="00BD2D91" w:rsidP="00BD2D91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D36D0E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Разработка графика повышения квалификации.</w:t>
            </w:r>
          </w:p>
        </w:tc>
        <w:tc>
          <w:tcPr>
            <w:tcW w:w="2586" w:type="dxa"/>
          </w:tcPr>
          <w:p w:rsidR="00BD2D91" w:rsidRPr="008E1D15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BD2D91" w:rsidRPr="00533147" w:rsidRDefault="00533147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Старший воспитатель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gramStart"/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Контроль за</w:t>
            </w:r>
            <w:proofErr w:type="gramEnd"/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реализацией графика.</w:t>
            </w:r>
          </w:p>
        </w:tc>
        <w:tc>
          <w:tcPr>
            <w:tcW w:w="2586" w:type="dxa"/>
          </w:tcPr>
          <w:p w:rsidR="00BD2D91" w:rsidRPr="008E1D15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Pr="00533147" w:rsidRDefault="00533147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Старший воспитатель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87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Разработка программы методического сопровождения педагогов.</w:t>
            </w:r>
          </w:p>
        </w:tc>
        <w:tc>
          <w:tcPr>
            <w:tcW w:w="2586" w:type="dxa"/>
          </w:tcPr>
          <w:p w:rsidR="00BD2D91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2026г.</w:t>
            </w:r>
          </w:p>
        </w:tc>
        <w:tc>
          <w:tcPr>
            <w:tcW w:w="3191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</w:t>
            </w:r>
            <w:r w:rsidR="00BD2D91"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тарший воспитатель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287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Разработка системы мотивирования и стимулирования педагогических работников.</w:t>
            </w:r>
          </w:p>
        </w:tc>
        <w:tc>
          <w:tcPr>
            <w:tcW w:w="2586" w:type="dxa"/>
          </w:tcPr>
          <w:p w:rsidR="00BD2D91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2026г.</w:t>
            </w:r>
          </w:p>
        </w:tc>
        <w:tc>
          <w:tcPr>
            <w:tcW w:w="3191" w:type="dxa"/>
          </w:tcPr>
          <w:p w:rsidR="00BD2D91" w:rsidRPr="00533147" w:rsidRDefault="00BD2D91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</w:t>
            </w:r>
          </w:p>
        </w:tc>
      </w:tr>
      <w:tr w:rsidR="00533147" w:rsidRPr="00533147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287" w:type="dxa"/>
          </w:tcPr>
          <w:p w:rsidR="00BD2D91" w:rsidRPr="00533147" w:rsidRDefault="00533147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Обеспечение участия педагогов в обмене опытом, план  методического сопровождения педагогов и развития их профессиональных компетенций.</w:t>
            </w:r>
          </w:p>
        </w:tc>
        <w:tc>
          <w:tcPr>
            <w:tcW w:w="2586" w:type="dxa"/>
          </w:tcPr>
          <w:p w:rsidR="00BD2D91" w:rsidRPr="00533147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Pr="00533147" w:rsidRDefault="00BD2D91" w:rsidP="00533147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</w:t>
            </w:r>
            <w:r w:rsidR="00533147"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рший воспитатель</w:t>
            </w:r>
          </w:p>
        </w:tc>
      </w:tr>
      <w:tr w:rsidR="00BD2D91" w:rsidRPr="00D36D0E" w:rsidTr="0051446D">
        <w:tc>
          <w:tcPr>
            <w:tcW w:w="507" w:type="dxa"/>
          </w:tcPr>
          <w:p w:rsidR="00BD2D91" w:rsidRPr="00D36D0E" w:rsidRDefault="00BD2D91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87" w:type="dxa"/>
          </w:tcPr>
          <w:p w:rsidR="00BD2D91" w:rsidRPr="00533147" w:rsidRDefault="00533147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Организация методического сопровождения, в том числе посредством наставничества, в части участия педагогов в мероприятиях по обмену опытом и профессиональных конкурсах.</w:t>
            </w:r>
          </w:p>
        </w:tc>
        <w:tc>
          <w:tcPr>
            <w:tcW w:w="2586" w:type="dxa"/>
          </w:tcPr>
          <w:p w:rsidR="00BD2D91" w:rsidRPr="00533147" w:rsidRDefault="00232533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BD2D91" w:rsidRPr="00533147" w:rsidRDefault="00533147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53314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</w:t>
            </w:r>
          </w:p>
        </w:tc>
      </w:tr>
    </w:tbl>
    <w:p w:rsidR="00BD2D91" w:rsidRDefault="00BD2D91"/>
    <w:p w:rsidR="00EB1D7F" w:rsidRDefault="00EB1D7F" w:rsidP="00EB1D7F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B1D7F">
        <w:rPr>
          <w:rFonts w:ascii="Times New Roman" w:eastAsia="Calibri" w:hAnsi="Times New Roman" w:cs="Times New Roman"/>
          <w:bCs/>
          <w:sz w:val="24"/>
          <w:szCs w:val="28"/>
        </w:rPr>
        <w:t xml:space="preserve">Сроки реализации </w:t>
      </w:r>
      <w:proofErr w:type="gramStart"/>
      <w:r w:rsidRPr="00EB1D7F">
        <w:rPr>
          <w:rFonts w:ascii="Times New Roman" w:eastAsia="Calibri" w:hAnsi="Times New Roman" w:cs="Times New Roman"/>
          <w:bCs/>
          <w:sz w:val="24"/>
          <w:szCs w:val="28"/>
        </w:rPr>
        <w:t>мероприятий</w:t>
      </w:r>
      <w:proofErr w:type="gramEnd"/>
      <w:r w:rsidRPr="00EB1D7F">
        <w:rPr>
          <w:rFonts w:ascii="Times New Roman" w:eastAsia="Calibri" w:hAnsi="Times New Roman" w:cs="Times New Roman"/>
          <w:bCs/>
          <w:sz w:val="24"/>
          <w:szCs w:val="28"/>
        </w:rPr>
        <w:t xml:space="preserve"> по </w:t>
      </w:r>
      <w:r w:rsidR="0023253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232533">
        <w:rPr>
          <w:rFonts w:ascii="Times New Roman" w:eastAsia="Calibri" w:hAnsi="Times New Roman" w:cs="Times New Roman"/>
          <w:sz w:val="24"/>
          <w:szCs w:val="28"/>
        </w:rPr>
        <w:t>о</w:t>
      </w:r>
      <w:r w:rsidR="00232533" w:rsidRPr="00967B6D">
        <w:rPr>
          <w:rFonts w:ascii="Times New Roman" w:eastAsia="Calibri" w:hAnsi="Times New Roman" w:cs="Times New Roman"/>
          <w:sz w:val="24"/>
          <w:szCs w:val="28"/>
        </w:rPr>
        <w:t>бновлени</w:t>
      </w:r>
      <w:r w:rsidR="00232533">
        <w:rPr>
          <w:rFonts w:ascii="Times New Roman" w:eastAsia="Calibri" w:hAnsi="Times New Roman" w:cs="Times New Roman"/>
          <w:sz w:val="24"/>
          <w:szCs w:val="28"/>
        </w:rPr>
        <w:t>ю</w:t>
      </w:r>
      <w:r w:rsidR="00232533" w:rsidRPr="00967B6D">
        <w:rPr>
          <w:rFonts w:ascii="Times New Roman" w:eastAsia="Calibri" w:hAnsi="Times New Roman" w:cs="Times New Roman"/>
          <w:sz w:val="24"/>
          <w:szCs w:val="28"/>
        </w:rPr>
        <w:t xml:space="preserve"> предметно-пространственной развивающей среды ДОО и материально-технической базы, способствующей реализации нового содержания дошкольного образования и достижению новых образовательных результатов в соответствии с требованиями ФОП ДО.</w:t>
      </w:r>
      <w:r w:rsidR="00232533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</w:p>
    <w:p w:rsidR="00EB1D7F" w:rsidRPr="00EB1D7F" w:rsidRDefault="00EB1D7F" w:rsidP="00EB1D7F">
      <w:pPr>
        <w:pStyle w:val="a6"/>
        <w:widowControl w:val="0"/>
        <w:spacing w:after="0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EB1D7F" w:rsidRPr="00442E6F" w:rsidRDefault="00EB1D7F" w:rsidP="00EB1D7F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плана развития ППРС.</w:t>
            </w:r>
          </w:p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</w:p>
        </w:tc>
        <w:tc>
          <w:tcPr>
            <w:tcW w:w="2586" w:type="dxa"/>
          </w:tcPr>
          <w:p w:rsidR="00EB1D7F" w:rsidRPr="00EB1D7F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2026г.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заместитель по АХЧ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EB1D7F" w:rsidRPr="00442E6F" w:rsidRDefault="00EB1D7F" w:rsidP="00EB1D7F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Приобретение оборудования и пособий для  успешной реализации образовательных программ.</w:t>
            </w:r>
          </w:p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</w:p>
        </w:tc>
        <w:tc>
          <w:tcPr>
            <w:tcW w:w="2586" w:type="dxa"/>
          </w:tcPr>
          <w:p w:rsidR="00EB1D7F" w:rsidRPr="00EB1D7F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заместитель по АХЧ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3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442E6F">
              <w:rPr>
                <w:rFonts w:ascii="Times New Roman" w:eastAsia="Calibri" w:hAnsi="Times New Roman" w:cs="Times New Roman"/>
                <w:sz w:val="24"/>
                <w:szCs w:val="28"/>
              </w:rPr>
              <w:t>Поддержка положительного имиджа образовательной организации посредством взаимодействия с участниками образовательных отношений.</w:t>
            </w:r>
          </w:p>
        </w:tc>
        <w:tc>
          <w:tcPr>
            <w:tcW w:w="2586" w:type="dxa"/>
          </w:tcPr>
          <w:p w:rsidR="00EB1D7F" w:rsidRPr="00EB1D7F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2026- 2029гг.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 педагогические работники</w:t>
            </w:r>
          </w:p>
        </w:tc>
      </w:tr>
    </w:tbl>
    <w:p w:rsidR="00EB1D7F" w:rsidRDefault="00EB1D7F"/>
    <w:p w:rsidR="00EB1D7F" w:rsidRPr="00EB1D7F" w:rsidRDefault="00EB1D7F" w:rsidP="00EB1D7F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B1D7F">
        <w:rPr>
          <w:rFonts w:ascii="Times New Roman" w:eastAsia="Calibri" w:hAnsi="Times New Roman" w:cs="Times New Roman"/>
          <w:bCs/>
          <w:sz w:val="24"/>
          <w:szCs w:val="28"/>
        </w:rPr>
        <w:t>Сроки реализации мероприятий по обеспечению поддержки семьи и повышению компетентности родителей в вопросах воспитания, обучения и развития, охраны и укрепления здоровья детей, обеспечения их безопасности</w:t>
      </w:r>
    </w:p>
    <w:p w:rsidR="00EB1D7F" w:rsidRPr="00D36D0E" w:rsidRDefault="00EB1D7F" w:rsidP="00EB1D7F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Разработка программы взаимодействия ДОУ с семьями воспитанников. </w:t>
            </w:r>
          </w:p>
        </w:tc>
        <w:tc>
          <w:tcPr>
            <w:tcW w:w="2586" w:type="dxa"/>
          </w:tcPr>
          <w:p w:rsidR="00EB1D7F" w:rsidRPr="00EB1D7F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2026г.</w:t>
            </w:r>
          </w:p>
        </w:tc>
        <w:tc>
          <w:tcPr>
            <w:tcW w:w="3191" w:type="dxa"/>
          </w:tcPr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Апробация программы, направленной на создание единого пространства «семья – детский сад» для равноправного и заинтересованного партнерства.</w:t>
            </w:r>
          </w:p>
        </w:tc>
        <w:tc>
          <w:tcPr>
            <w:tcW w:w="2586" w:type="dxa"/>
          </w:tcPr>
          <w:p w:rsidR="00EB1D7F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</w:t>
            </w: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ентябрь 2026г.-                май 2027 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Анализ и коррекция программы.</w:t>
            </w:r>
          </w:p>
        </w:tc>
        <w:tc>
          <w:tcPr>
            <w:tcW w:w="2586" w:type="dxa"/>
          </w:tcPr>
          <w:p w:rsidR="00EB1D7F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сентябрь 2027г.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Социологические срезы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586" w:type="dxa"/>
          </w:tcPr>
          <w:p w:rsidR="00EB1D7F" w:rsidRPr="008E1D15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май 2027 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День открытых дверей</w:t>
            </w:r>
          </w:p>
        </w:tc>
        <w:tc>
          <w:tcPr>
            <w:tcW w:w="2586" w:type="dxa"/>
          </w:tcPr>
          <w:p w:rsidR="00EB1D7F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апрель 2027г.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proofErr w:type="spellStart"/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Имиджирование</w:t>
            </w:r>
            <w:proofErr w:type="spellEnd"/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 ДОО через официальный сайт и </w:t>
            </w:r>
            <w:proofErr w:type="spellStart"/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госпаблик</w:t>
            </w:r>
            <w:proofErr w:type="spellEnd"/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2586" w:type="dxa"/>
          </w:tcPr>
          <w:p w:rsidR="00EB1D7F" w:rsidRPr="008E1D15" w:rsidRDefault="008E1D15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E1D15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Родительские собрания и др. формы работы с родителями.</w:t>
            </w:r>
          </w:p>
        </w:tc>
        <w:tc>
          <w:tcPr>
            <w:tcW w:w="2586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</w:t>
            </w: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 графику плана воспитательной работы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</w:tbl>
    <w:p w:rsidR="00EB1D7F" w:rsidRDefault="00EB1D7F"/>
    <w:p w:rsidR="00EB1D7F" w:rsidRPr="00EB1D7F" w:rsidRDefault="00EB1D7F" w:rsidP="00EB1D7F">
      <w:pPr>
        <w:pStyle w:val="a6"/>
        <w:widowControl w:val="0"/>
        <w:numPr>
          <w:ilvl w:val="1"/>
          <w:numId w:val="10"/>
        </w:numPr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B1D7F">
        <w:rPr>
          <w:rFonts w:ascii="Times New Roman" w:eastAsia="Calibri" w:hAnsi="Times New Roman" w:cs="Times New Roman"/>
          <w:bCs/>
          <w:sz w:val="24"/>
          <w:szCs w:val="28"/>
        </w:rPr>
        <w:t xml:space="preserve">Сроки реализации мероприятий по </w:t>
      </w:r>
      <w:r>
        <w:rPr>
          <w:rFonts w:ascii="Times New Roman" w:eastAsia="Calibri" w:hAnsi="Times New Roman" w:cs="Times New Roman"/>
          <w:bCs/>
          <w:sz w:val="24"/>
          <w:szCs w:val="28"/>
        </w:rPr>
        <w:t>внедрению</w:t>
      </w:r>
      <w:r w:rsidRPr="00EB1D7F">
        <w:rPr>
          <w:rFonts w:ascii="Times New Roman" w:eastAsia="Calibri" w:hAnsi="Times New Roman" w:cs="Times New Roman"/>
          <w:bCs/>
          <w:sz w:val="24"/>
          <w:szCs w:val="28"/>
        </w:rPr>
        <w:t xml:space="preserve"> проект</w:t>
      </w:r>
      <w:r>
        <w:rPr>
          <w:rFonts w:ascii="Times New Roman" w:eastAsia="Calibri" w:hAnsi="Times New Roman" w:cs="Times New Roman"/>
          <w:bCs/>
          <w:sz w:val="24"/>
          <w:szCs w:val="28"/>
        </w:rPr>
        <w:t>а</w:t>
      </w:r>
      <w:r w:rsidRPr="00EB1D7F">
        <w:rPr>
          <w:rFonts w:ascii="Times New Roman" w:eastAsia="Calibri" w:hAnsi="Times New Roman" w:cs="Times New Roman"/>
          <w:bCs/>
          <w:sz w:val="24"/>
          <w:szCs w:val="28"/>
        </w:rPr>
        <w:t xml:space="preserve"> «Деревенское подворье»</w:t>
      </w:r>
    </w:p>
    <w:p w:rsidR="00EB1D7F" w:rsidRPr="00D36D0E" w:rsidRDefault="00EB1D7F" w:rsidP="00EB1D7F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507"/>
        <w:gridCol w:w="3287"/>
        <w:gridCol w:w="2586"/>
        <w:gridCol w:w="3191"/>
      </w:tblGrid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586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Ответственный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287" w:type="dxa"/>
          </w:tcPr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Анализ состояния территории.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май 2026г.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Планирование зонирования территории для труда, экспериментирования и отдыха детей, ее обустройства.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май-июнь 2026г.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Благоустройство территории </w:t>
            </w: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у здания детского сада, привлечение ресурсов.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май-июнь 2026г.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Заведующий, старший </w:t>
            </w: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4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Зонирование территории.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май-июнь 2026г.</w:t>
            </w:r>
          </w:p>
        </w:tc>
        <w:tc>
          <w:tcPr>
            <w:tcW w:w="3191" w:type="dxa"/>
          </w:tcPr>
          <w:p w:rsidR="00EB1D7F" w:rsidRPr="00EB1D7F" w:rsidRDefault="00EB1D7F" w:rsidP="00EB1D7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</w:t>
            </w: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тарший воспитатель, педагогические работники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 родители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Реализация образовательных программ с учетом возможностей проекта «Деревенское подворье».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2026-2029 гг.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</w:t>
            </w: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тарший воспитатель, педагогические работники</w:t>
            </w:r>
          </w:p>
        </w:tc>
      </w:tr>
      <w:tr w:rsidR="00EB1D7F" w:rsidRPr="00EB1D7F" w:rsidTr="0051446D">
        <w:tc>
          <w:tcPr>
            <w:tcW w:w="50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287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Организация мероприятий в рамках реализации проекта «Деревенское подворье».</w:t>
            </w:r>
          </w:p>
        </w:tc>
        <w:tc>
          <w:tcPr>
            <w:tcW w:w="2586" w:type="dxa"/>
          </w:tcPr>
          <w:p w:rsidR="00EB1D7F" w:rsidRPr="00370E54" w:rsidRDefault="00370E54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70E5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2026-2029 гг.</w:t>
            </w:r>
          </w:p>
        </w:tc>
        <w:tc>
          <w:tcPr>
            <w:tcW w:w="3191" w:type="dxa"/>
          </w:tcPr>
          <w:p w:rsidR="00EB1D7F" w:rsidRPr="00EB1D7F" w:rsidRDefault="00EB1D7F" w:rsidP="0051446D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B1D7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Заведующий, старший воспитатель, педагогические работники</w:t>
            </w:r>
          </w:p>
        </w:tc>
      </w:tr>
    </w:tbl>
    <w:p w:rsidR="00EB1D7F" w:rsidRDefault="00EB1D7F"/>
    <w:sectPr w:rsidR="00EB1D7F" w:rsidSect="00FB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6D" w:rsidRDefault="0051446D" w:rsidP="001E355A">
      <w:pPr>
        <w:spacing w:after="0" w:line="240" w:lineRule="auto"/>
      </w:pPr>
      <w:r>
        <w:separator/>
      </w:r>
    </w:p>
  </w:endnote>
  <w:endnote w:type="continuationSeparator" w:id="0">
    <w:p w:rsidR="0051446D" w:rsidRDefault="0051446D" w:rsidP="001E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T Sans">
    <w:altName w:val="Times New Roman"/>
    <w:charset w:val="00"/>
    <w:family w:val="auto"/>
    <w:pitch w:val="default"/>
    <w:sig w:usb0="00000001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318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1446D" w:rsidRPr="00366D27" w:rsidRDefault="0051446D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366D27">
          <w:rPr>
            <w:rFonts w:ascii="Times New Roman" w:hAnsi="Times New Roman" w:cs="Times New Roman"/>
            <w:sz w:val="20"/>
          </w:rPr>
          <w:fldChar w:fldCharType="begin"/>
        </w:r>
        <w:r w:rsidRPr="00366D27">
          <w:rPr>
            <w:rFonts w:ascii="Times New Roman" w:hAnsi="Times New Roman" w:cs="Times New Roman"/>
            <w:sz w:val="20"/>
          </w:rPr>
          <w:instrText>PAGE   \* MERGEFORMAT</w:instrText>
        </w:r>
        <w:r w:rsidRPr="00366D27">
          <w:rPr>
            <w:rFonts w:ascii="Times New Roman" w:hAnsi="Times New Roman" w:cs="Times New Roman"/>
            <w:sz w:val="20"/>
          </w:rPr>
          <w:fldChar w:fldCharType="separate"/>
        </w:r>
        <w:r w:rsidR="00C21E2D">
          <w:rPr>
            <w:rFonts w:ascii="Times New Roman" w:hAnsi="Times New Roman" w:cs="Times New Roman"/>
            <w:noProof/>
            <w:sz w:val="20"/>
          </w:rPr>
          <w:t>36</w:t>
        </w:r>
        <w:r w:rsidRPr="00366D2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1446D" w:rsidRDefault="005144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6D" w:rsidRDefault="0051446D" w:rsidP="001E355A">
      <w:pPr>
        <w:spacing w:after="0" w:line="240" w:lineRule="auto"/>
      </w:pPr>
      <w:r>
        <w:separator/>
      </w:r>
    </w:p>
  </w:footnote>
  <w:footnote w:type="continuationSeparator" w:id="0">
    <w:p w:rsidR="0051446D" w:rsidRDefault="0051446D" w:rsidP="001E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E8F"/>
    <w:multiLevelType w:val="multilevel"/>
    <w:tmpl w:val="02687E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04C2"/>
    <w:multiLevelType w:val="hybridMultilevel"/>
    <w:tmpl w:val="50EAA8F8"/>
    <w:lvl w:ilvl="0" w:tplc="CF78E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3623C"/>
    <w:multiLevelType w:val="hybridMultilevel"/>
    <w:tmpl w:val="BB38F9E2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7506"/>
    <w:multiLevelType w:val="multilevel"/>
    <w:tmpl w:val="077D7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927CD"/>
    <w:multiLevelType w:val="hybridMultilevel"/>
    <w:tmpl w:val="6240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3E90"/>
    <w:multiLevelType w:val="hybridMultilevel"/>
    <w:tmpl w:val="A760B1F8"/>
    <w:lvl w:ilvl="0" w:tplc="E5B854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6349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0024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CD52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CDD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2ABF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6108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A0AA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0890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361646"/>
    <w:multiLevelType w:val="hybridMultilevel"/>
    <w:tmpl w:val="7262B286"/>
    <w:lvl w:ilvl="0" w:tplc="C4AEF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51362"/>
    <w:multiLevelType w:val="hybridMultilevel"/>
    <w:tmpl w:val="9A0A1816"/>
    <w:lvl w:ilvl="0" w:tplc="6C64C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FB"/>
    <w:multiLevelType w:val="hybridMultilevel"/>
    <w:tmpl w:val="FEDC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76C84"/>
    <w:multiLevelType w:val="multilevel"/>
    <w:tmpl w:val="12976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4152A"/>
    <w:multiLevelType w:val="hybridMultilevel"/>
    <w:tmpl w:val="623E58C4"/>
    <w:lvl w:ilvl="0" w:tplc="EFF639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015C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21C1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C45E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E8EF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031C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6D43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6723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6CC0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936047"/>
    <w:multiLevelType w:val="hybridMultilevel"/>
    <w:tmpl w:val="3D9E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173AF"/>
    <w:multiLevelType w:val="hybridMultilevel"/>
    <w:tmpl w:val="9606C83A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2AE4"/>
    <w:multiLevelType w:val="multilevel"/>
    <w:tmpl w:val="1C372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53419"/>
    <w:multiLevelType w:val="hybridMultilevel"/>
    <w:tmpl w:val="A6EE9536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1688C"/>
    <w:multiLevelType w:val="hybridMultilevel"/>
    <w:tmpl w:val="50F0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71E7F"/>
    <w:multiLevelType w:val="hybridMultilevel"/>
    <w:tmpl w:val="BB8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B3330"/>
    <w:multiLevelType w:val="hybridMultilevel"/>
    <w:tmpl w:val="CE703782"/>
    <w:lvl w:ilvl="0" w:tplc="C4AEF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4F45"/>
    <w:multiLevelType w:val="hybridMultilevel"/>
    <w:tmpl w:val="4B486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87650"/>
    <w:multiLevelType w:val="hybridMultilevel"/>
    <w:tmpl w:val="2378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435FB"/>
    <w:multiLevelType w:val="hybridMultilevel"/>
    <w:tmpl w:val="A93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A4A29"/>
    <w:multiLevelType w:val="hybridMultilevel"/>
    <w:tmpl w:val="7402E07E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2">
    <w:nsid w:val="39037112"/>
    <w:multiLevelType w:val="hybridMultilevel"/>
    <w:tmpl w:val="3022E2B0"/>
    <w:lvl w:ilvl="0" w:tplc="2CE011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E0E31"/>
    <w:multiLevelType w:val="hybridMultilevel"/>
    <w:tmpl w:val="30709DF0"/>
    <w:lvl w:ilvl="0" w:tplc="54080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0316A"/>
    <w:multiLevelType w:val="hybridMultilevel"/>
    <w:tmpl w:val="61F6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F418B"/>
    <w:multiLevelType w:val="hybridMultilevel"/>
    <w:tmpl w:val="C14E698C"/>
    <w:lvl w:ilvl="0" w:tplc="E382B3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350C4"/>
    <w:multiLevelType w:val="hybridMultilevel"/>
    <w:tmpl w:val="02AA89EC"/>
    <w:lvl w:ilvl="0" w:tplc="C4AEF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C2178"/>
    <w:multiLevelType w:val="hybridMultilevel"/>
    <w:tmpl w:val="390E314C"/>
    <w:lvl w:ilvl="0" w:tplc="385452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729CC"/>
    <w:multiLevelType w:val="hybridMultilevel"/>
    <w:tmpl w:val="4A8E7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76EA6"/>
    <w:multiLevelType w:val="hybridMultilevel"/>
    <w:tmpl w:val="F0B8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642CF"/>
    <w:multiLevelType w:val="hybridMultilevel"/>
    <w:tmpl w:val="935A5F16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5721F"/>
    <w:multiLevelType w:val="hybridMultilevel"/>
    <w:tmpl w:val="B506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02B38"/>
    <w:multiLevelType w:val="hybridMultilevel"/>
    <w:tmpl w:val="5FD6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315F"/>
    <w:multiLevelType w:val="hybridMultilevel"/>
    <w:tmpl w:val="94BEAD6A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41675"/>
    <w:multiLevelType w:val="hybridMultilevel"/>
    <w:tmpl w:val="1140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C685B"/>
    <w:multiLevelType w:val="multilevel"/>
    <w:tmpl w:val="6C0C68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45AD2"/>
    <w:multiLevelType w:val="hybridMultilevel"/>
    <w:tmpl w:val="638C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D625D"/>
    <w:multiLevelType w:val="multilevel"/>
    <w:tmpl w:val="121A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26C79FA"/>
    <w:multiLevelType w:val="hybridMultilevel"/>
    <w:tmpl w:val="759EB496"/>
    <w:lvl w:ilvl="0" w:tplc="4C6E6EF4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4FFF6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8B54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E2EA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6ECE0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4752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6B364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24076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A3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AD4AC4"/>
    <w:multiLevelType w:val="hybridMultilevel"/>
    <w:tmpl w:val="1E3EA04E"/>
    <w:lvl w:ilvl="0" w:tplc="722A280C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0BC7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EC7F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CC586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033BA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62BDC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48C58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0E0D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BAD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EF455D"/>
    <w:multiLevelType w:val="hybridMultilevel"/>
    <w:tmpl w:val="8C94AAD6"/>
    <w:lvl w:ilvl="0" w:tplc="9AB45E2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C1C2C"/>
    <w:multiLevelType w:val="hybridMultilevel"/>
    <w:tmpl w:val="06181E7E"/>
    <w:lvl w:ilvl="0" w:tplc="3198084E">
      <w:start w:val="163"/>
      <w:numFmt w:val="bullet"/>
      <w:lvlText w:val=""/>
      <w:lvlJc w:val="left"/>
      <w:pPr>
        <w:ind w:left="6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2">
    <w:nsid w:val="79965057"/>
    <w:multiLevelType w:val="hybridMultilevel"/>
    <w:tmpl w:val="123C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35185"/>
    <w:multiLevelType w:val="hybridMultilevel"/>
    <w:tmpl w:val="B1128C8E"/>
    <w:lvl w:ilvl="0" w:tplc="85F0CE6A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51DF3"/>
    <w:multiLevelType w:val="hybridMultilevel"/>
    <w:tmpl w:val="3A08B650"/>
    <w:lvl w:ilvl="0" w:tplc="9E4C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41"/>
  </w:num>
  <w:num w:numId="4">
    <w:abstractNumId w:val="13"/>
  </w:num>
  <w:num w:numId="5">
    <w:abstractNumId w:val="35"/>
  </w:num>
  <w:num w:numId="6">
    <w:abstractNumId w:val="3"/>
  </w:num>
  <w:num w:numId="7">
    <w:abstractNumId w:val="9"/>
  </w:num>
  <w:num w:numId="8">
    <w:abstractNumId w:val="0"/>
  </w:num>
  <w:num w:numId="9">
    <w:abstractNumId w:val="18"/>
  </w:num>
  <w:num w:numId="10">
    <w:abstractNumId w:val="37"/>
  </w:num>
  <w:num w:numId="11">
    <w:abstractNumId w:val="24"/>
  </w:num>
  <w:num w:numId="12">
    <w:abstractNumId w:val="1"/>
  </w:num>
  <w:num w:numId="13">
    <w:abstractNumId w:val="21"/>
  </w:num>
  <w:num w:numId="14">
    <w:abstractNumId w:val="19"/>
  </w:num>
  <w:num w:numId="15">
    <w:abstractNumId w:val="36"/>
  </w:num>
  <w:num w:numId="16">
    <w:abstractNumId w:val="27"/>
  </w:num>
  <w:num w:numId="17">
    <w:abstractNumId w:val="29"/>
  </w:num>
  <w:num w:numId="18">
    <w:abstractNumId w:val="43"/>
  </w:num>
  <w:num w:numId="19">
    <w:abstractNumId w:val="20"/>
  </w:num>
  <w:num w:numId="20">
    <w:abstractNumId w:val="15"/>
  </w:num>
  <w:num w:numId="21">
    <w:abstractNumId w:val="31"/>
  </w:num>
  <w:num w:numId="22">
    <w:abstractNumId w:val="32"/>
  </w:num>
  <w:num w:numId="23">
    <w:abstractNumId w:val="16"/>
  </w:num>
  <w:num w:numId="24">
    <w:abstractNumId w:val="7"/>
  </w:num>
  <w:num w:numId="25">
    <w:abstractNumId w:val="8"/>
  </w:num>
  <w:num w:numId="26">
    <w:abstractNumId w:val="42"/>
  </w:num>
  <w:num w:numId="27">
    <w:abstractNumId w:val="28"/>
  </w:num>
  <w:num w:numId="28">
    <w:abstractNumId w:val="4"/>
  </w:num>
  <w:num w:numId="29">
    <w:abstractNumId w:val="38"/>
  </w:num>
  <w:num w:numId="30">
    <w:abstractNumId w:val="39"/>
  </w:num>
  <w:num w:numId="31">
    <w:abstractNumId w:val="10"/>
  </w:num>
  <w:num w:numId="32">
    <w:abstractNumId w:val="5"/>
  </w:num>
  <w:num w:numId="33">
    <w:abstractNumId w:val="12"/>
  </w:num>
  <w:num w:numId="34">
    <w:abstractNumId w:val="2"/>
  </w:num>
  <w:num w:numId="35">
    <w:abstractNumId w:val="44"/>
  </w:num>
  <w:num w:numId="36">
    <w:abstractNumId w:val="14"/>
  </w:num>
  <w:num w:numId="37">
    <w:abstractNumId w:val="30"/>
  </w:num>
  <w:num w:numId="38">
    <w:abstractNumId w:val="33"/>
  </w:num>
  <w:num w:numId="39">
    <w:abstractNumId w:val="17"/>
  </w:num>
  <w:num w:numId="40">
    <w:abstractNumId w:val="6"/>
  </w:num>
  <w:num w:numId="41">
    <w:abstractNumId w:val="34"/>
  </w:num>
  <w:num w:numId="42">
    <w:abstractNumId w:val="11"/>
  </w:num>
  <w:num w:numId="43">
    <w:abstractNumId w:val="25"/>
  </w:num>
  <w:num w:numId="44">
    <w:abstractNumId w:val="40"/>
  </w:num>
  <w:num w:numId="45">
    <w:abstractNumId w:val="2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048"/>
    <w:rsid w:val="0001041F"/>
    <w:rsid w:val="00013A6D"/>
    <w:rsid w:val="000170B1"/>
    <w:rsid w:val="000807A5"/>
    <w:rsid w:val="000B4048"/>
    <w:rsid w:val="000C4C14"/>
    <w:rsid w:val="000C7EF7"/>
    <w:rsid w:val="000D0D7F"/>
    <w:rsid w:val="000D3806"/>
    <w:rsid w:val="000E545B"/>
    <w:rsid w:val="00111048"/>
    <w:rsid w:val="00122176"/>
    <w:rsid w:val="0014592C"/>
    <w:rsid w:val="0015207D"/>
    <w:rsid w:val="00180245"/>
    <w:rsid w:val="001917D0"/>
    <w:rsid w:val="001970D0"/>
    <w:rsid w:val="001B33BF"/>
    <w:rsid w:val="001B3963"/>
    <w:rsid w:val="001B7BB0"/>
    <w:rsid w:val="001D0BE1"/>
    <w:rsid w:val="001E355A"/>
    <w:rsid w:val="001F4442"/>
    <w:rsid w:val="00232533"/>
    <w:rsid w:val="00233C8C"/>
    <w:rsid w:val="00234480"/>
    <w:rsid w:val="002427C0"/>
    <w:rsid w:val="00243D21"/>
    <w:rsid w:val="002512A9"/>
    <w:rsid w:val="00286744"/>
    <w:rsid w:val="002A0DCD"/>
    <w:rsid w:val="002B5C83"/>
    <w:rsid w:val="002C2EDE"/>
    <w:rsid w:val="002C7A94"/>
    <w:rsid w:val="002E243A"/>
    <w:rsid w:val="002E5CE6"/>
    <w:rsid w:val="002F573D"/>
    <w:rsid w:val="003103D4"/>
    <w:rsid w:val="00332499"/>
    <w:rsid w:val="00353073"/>
    <w:rsid w:val="00363E7B"/>
    <w:rsid w:val="00370E54"/>
    <w:rsid w:val="00374C06"/>
    <w:rsid w:val="0039501E"/>
    <w:rsid w:val="00396229"/>
    <w:rsid w:val="003B6F2F"/>
    <w:rsid w:val="003F6FCC"/>
    <w:rsid w:val="00410307"/>
    <w:rsid w:val="00427934"/>
    <w:rsid w:val="004309D9"/>
    <w:rsid w:val="00431737"/>
    <w:rsid w:val="00442E6F"/>
    <w:rsid w:val="00460722"/>
    <w:rsid w:val="004612D6"/>
    <w:rsid w:val="004D2753"/>
    <w:rsid w:val="004F118E"/>
    <w:rsid w:val="004F2D1E"/>
    <w:rsid w:val="004F2F58"/>
    <w:rsid w:val="00505920"/>
    <w:rsid w:val="0051446D"/>
    <w:rsid w:val="00521A99"/>
    <w:rsid w:val="00533147"/>
    <w:rsid w:val="005426B8"/>
    <w:rsid w:val="00556B19"/>
    <w:rsid w:val="00576059"/>
    <w:rsid w:val="005950CA"/>
    <w:rsid w:val="0059702E"/>
    <w:rsid w:val="00597824"/>
    <w:rsid w:val="005A29A2"/>
    <w:rsid w:val="005B1949"/>
    <w:rsid w:val="005B1B2B"/>
    <w:rsid w:val="005C7A68"/>
    <w:rsid w:val="005D07DF"/>
    <w:rsid w:val="005D1A95"/>
    <w:rsid w:val="005E0E91"/>
    <w:rsid w:val="005E74C8"/>
    <w:rsid w:val="00601AD1"/>
    <w:rsid w:val="00613276"/>
    <w:rsid w:val="006157B0"/>
    <w:rsid w:val="00617760"/>
    <w:rsid w:val="0062505D"/>
    <w:rsid w:val="006406DB"/>
    <w:rsid w:val="00644665"/>
    <w:rsid w:val="00661A96"/>
    <w:rsid w:val="00665B29"/>
    <w:rsid w:val="006676CF"/>
    <w:rsid w:val="00686178"/>
    <w:rsid w:val="00690C4C"/>
    <w:rsid w:val="006A22F1"/>
    <w:rsid w:val="006B014A"/>
    <w:rsid w:val="006C769D"/>
    <w:rsid w:val="006F547B"/>
    <w:rsid w:val="00727B87"/>
    <w:rsid w:val="00737E91"/>
    <w:rsid w:val="0074617F"/>
    <w:rsid w:val="00746A7A"/>
    <w:rsid w:val="0075700F"/>
    <w:rsid w:val="00760F8F"/>
    <w:rsid w:val="0077780D"/>
    <w:rsid w:val="00777A21"/>
    <w:rsid w:val="00790A95"/>
    <w:rsid w:val="00793109"/>
    <w:rsid w:val="00795839"/>
    <w:rsid w:val="007A4C15"/>
    <w:rsid w:val="007C704F"/>
    <w:rsid w:val="007F528F"/>
    <w:rsid w:val="0081563F"/>
    <w:rsid w:val="008256FB"/>
    <w:rsid w:val="008547CB"/>
    <w:rsid w:val="0086022F"/>
    <w:rsid w:val="008662E2"/>
    <w:rsid w:val="00876DD6"/>
    <w:rsid w:val="008A1337"/>
    <w:rsid w:val="008E1D15"/>
    <w:rsid w:val="008E585C"/>
    <w:rsid w:val="008F29D0"/>
    <w:rsid w:val="00925AA7"/>
    <w:rsid w:val="0096597A"/>
    <w:rsid w:val="00967B6D"/>
    <w:rsid w:val="009A1C61"/>
    <w:rsid w:val="009A744C"/>
    <w:rsid w:val="009C135A"/>
    <w:rsid w:val="009F2EE2"/>
    <w:rsid w:val="00A106E9"/>
    <w:rsid w:val="00A10850"/>
    <w:rsid w:val="00A1238E"/>
    <w:rsid w:val="00A17F2F"/>
    <w:rsid w:val="00A246F5"/>
    <w:rsid w:val="00A30AB8"/>
    <w:rsid w:val="00A35005"/>
    <w:rsid w:val="00A35C15"/>
    <w:rsid w:val="00A4238F"/>
    <w:rsid w:val="00A50DCA"/>
    <w:rsid w:val="00A612E9"/>
    <w:rsid w:val="00A9241D"/>
    <w:rsid w:val="00A9599B"/>
    <w:rsid w:val="00AC05B3"/>
    <w:rsid w:val="00AC7BCB"/>
    <w:rsid w:val="00AD3662"/>
    <w:rsid w:val="00AE3856"/>
    <w:rsid w:val="00B02FDD"/>
    <w:rsid w:val="00B211E4"/>
    <w:rsid w:val="00B23195"/>
    <w:rsid w:val="00B253D1"/>
    <w:rsid w:val="00B470B7"/>
    <w:rsid w:val="00B524E9"/>
    <w:rsid w:val="00B76080"/>
    <w:rsid w:val="00B9648B"/>
    <w:rsid w:val="00B96C9A"/>
    <w:rsid w:val="00BA4326"/>
    <w:rsid w:val="00BA57D9"/>
    <w:rsid w:val="00BB0EC1"/>
    <w:rsid w:val="00BC68A2"/>
    <w:rsid w:val="00BD2D91"/>
    <w:rsid w:val="00BD3E48"/>
    <w:rsid w:val="00BE15AE"/>
    <w:rsid w:val="00C005EF"/>
    <w:rsid w:val="00C00F5E"/>
    <w:rsid w:val="00C016E4"/>
    <w:rsid w:val="00C1006F"/>
    <w:rsid w:val="00C201A3"/>
    <w:rsid w:val="00C2187D"/>
    <w:rsid w:val="00C21E2D"/>
    <w:rsid w:val="00C34423"/>
    <w:rsid w:val="00C400EF"/>
    <w:rsid w:val="00C416BF"/>
    <w:rsid w:val="00C41B91"/>
    <w:rsid w:val="00C45201"/>
    <w:rsid w:val="00C6152F"/>
    <w:rsid w:val="00C70E74"/>
    <w:rsid w:val="00C8012C"/>
    <w:rsid w:val="00C943D9"/>
    <w:rsid w:val="00CB32AE"/>
    <w:rsid w:val="00CC0BA3"/>
    <w:rsid w:val="00CF1F8C"/>
    <w:rsid w:val="00D14D31"/>
    <w:rsid w:val="00D31318"/>
    <w:rsid w:val="00D36D0E"/>
    <w:rsid w:val="00D41D90"/>
    <w:rsid w:val="00D42B36"/>
    <w:rsid w:val="00D50A44"/>
    <w:rsid w:val="00D55791"/>
    <w:rsid w:val="00D55F2D"/>
    <w:rsid w:val="00D872ED"/>
    <w:rsid w:val="00D93BDE"/>
    <w:rsid w:val="00DA224B"/>
    <w:rsid w:val="00DB6B5D"/>
    <w:rsid w:val="00DC0059"/>
    <w:rsid w:val="00DC1F3D"/>
    <w:rsid w:val="00DC29F0"/>
    <w:rsid w:val="00DC7188"/>
    <w:rsid w:val="00DD6920"/>
    <w:rsid w:val="00DF37F8"/>
    <w:rsid w:val="00E10407"/>
    <w:rsid w:val="00E150CA"/>
    <w:rsid w:val="00E36030"/>
    <w:rsid w:val="00E529F8"/>
    <w:rsid w:val="00E57A92"/>
    <w:rsid w:val="00E77109"/>
    <w:rsid w:val="00E80D36"/>
    <w:rsid w:val="00E9514D"/>
    <w:rsid w:val="00EA1401"/>
    <w:rsid w:val="00EA217A"/>
    <w:rsid w:val="00EB1D7F"/>
    <w:rsid w:val="00EB255F"/>
    <w:rsid w:val="00EF653F"/>
    <w:rsid w:val="00EF74AE"/>
    <w:rsid w:val="00F01F67"/>
    <w:rsid w:val="00F16154"/>
    <w:rsid w:val="00F72333"/>
    <w:rsid w:val="00F86679"/>
    <w:rsid w:val="00FA0374"/>
    <w:rsid w:val="00FB70CA"/>
    <w:rsid w:val="00FD4B9A"/>
    <w:rsid w:val="00FE310C"/>
    <w:rsid w:val="00FF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7F"/>
  </w:style>
  <w:style w:type="paragraph" w:styleId="1">
    <w:name w:val="heading 1"/>
    <w:basedOn w:val="a"/>
    <w:link w:val="10"/>
    <w:uiPriority w:val="9"/>
    <w:qFormat/>
    <w:rsid w:val="00C6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04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11048"/>
  </w:style>
  <w:style w:type="table" w:customStyle="1" w:styleId="11">
    <w:name w:val="Сетка таблицы1"/>
    <w:basedOn w:val="a1"/>
    <w:uiPriority w:val="59"/>
    <w:qFormat/>
    <w:rsid w:val="0011104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E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355A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1E355A"/>
    <w:rPr>
      <w:color w:val="0000FF" w:themeColor="hyperlink"/>
      <w:u w:val="single"/>
    </w:rPr>
  </w:style>
  <w:style w:type="paragraph" w:customStyle="1" w:styleId="footnotedescription">
    <w:name w:val="footnote description"/>
    <w:next w:val="a"/>
    <w:link w:val="footnotedescriptionChar"/>
    <w:hidden/>
    <w:rsid w:val="001E355A"/>
    <w:pPr>
      <w:spacing w:after="0" w:line="291" w:lineRule="auto"/>
      <w:ind w:left="146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E355A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E355A"/>
    <w:rPr>
      <w:rFonts w:ascii="Calibri" w:eastAsia="Calibri" w:hAnsi="Calibri" w:cs="Calibri"/>
      <w:color w:val="000000"/>
      <w:sz w:val="18"/>
      <w:vertAlign w:val="superscript"/>
    </w:rPr>
  </w:style>
  <w:style w:type="character" w:styleId="a8">
    <w:name w:val="Strong"/>
    <w:basedOn w:val="a0"/>
    <w:uiPriority w:val="22"/>
    <w:qFormat/>
    <w:rsid w:val="003103D4"/>
    <w:rPr>
      <w:b/>
      <w:bCs/>
    </w:rPr>
  </w:style>
  <w:style w:type="paragraph" w:customStyle="1" w:styleId="Default">
    <w:name w:val="Default"/>
    <w:rsid w:val="00017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B29"/>
  </w:style>
  <w:style w:type="character" w:customStyle="1" w:styleId="10">
    <w:name w:val="Заголовок 1 Знак"/>
    <w:basedOn w:val="a0"/>
    <w:link w:val="1"/>
    <w:uiPriority w:val="9"/>
    <w:qFormat/>
    <w:rsid w:val="00C61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2">
    <w:name w:val="Сетка таблицы2"/>
    <w:basedOn w:val="a1"/>
    <w:next w:val="a5"/>
    <w:uiPriority w:val="39"/>
    <w:rsid w:val="002E24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140174/" TargetMode="External"/><Relationship Id="rId117" Type="http://schemas.openxmlformats.org/officeDocument/2006/relationships/hyperlink" Target="http://www.kremlin.ru/acts/bank/48502" TargetMode="External"/><Relationship Id="rId21" Type="http://schemas.openxmlformats.org/officeDocument/2006/relationships/hyperlink" Target="https://www.consultant.ru/document/cons_doc_LAW_140174/" TargetMode="External"/><Relationship Id="rId42" Type="http://schemas.openxmlformats.org/officeDocument/2006/relationships/hyperlink" Target="http://www.kremlin.ru/acts/bank/45726" TargetMode="External"/><Relationship Id="rId47" Type="http://schemas.openxmlformats.org/officeDocument/2006/relationships/hyperlink" Target="http://www.kremlin.ru/acts/bank/45726" TargetMode="External"/><Relationship Id="rId63" Type="http://schemas.openxmlformats.org/officeDocument/2006/relationships/hyperlink" Target="http://www.kremlin.ru/acts/bank/45726" TargetMode="External"/><Relationship Id="rId68" Type="http://schemas.openxmlformats.org/officeDocument/2006/relationships/hyperlink" Target="http://www.kremlin.ru/acts/bank/45726" TargetMode="External"/><Relationship Id="rId84" Type="http://schemas.openxmlformats.org/officeDocument/2006/relationships/hyperlink" Target="http://www.kremlin.ru/acts/bank/47046" TargetMode="External"/><Relationship Id="rId89" Type="http://schemas.openxmlformats.org/officeDocument/2006/relationships/hyperlink" Target="http://www.kremlin.ru/acts/bank/47046" TargetMode="External"/><Relationship Id="rId112" Type="http://schemas.openxmlformats.org/officeDocument/2006/relationships/hyperlink" Target="http://www.kremlin.ru/acts/bank/48502" TargetMode="External"/><Relationship Id="rId133" Type="http://schemas.openxmlformats.org/officeDocument/2006/relationships/hyperlink" Target="http://www.kremlin.ru/acts/bank/48502" TargetMode="External"/><Relationship Id="rId138" Type="http://schemas.openxmlformats.org/officeDocument/2006/relationships/hyperlink" Target="http://www.kremlin.ru/acts/bank/39208" TargetMode="External"/><Relationship Id="rId154" Type="http://schemas.openxmlformats.org/officeDocument/2006/relationships/hyperlink" Target="http://www.kremlin.ru/acts/bank/39208" TargetMode="External"/><Relationship Id="rId159" Type="http://schemas.openxmlformats.org/officeDocument/2006/relationships/hyperlink" Target="http://www.kremlin.ru/acts/bank/39208" TargetMode="External"/><Relationship Id="rId170" Type="http://schemas.openxmlformats.org/officeDocument/2006/relationships/footer" Target="footer1.xml"/><Relationship Id="rId16" Type="http://schemas.openxmlformats.org/officeDocument/2006/relationships/hyperlink" Target="https://www.consultant.ru/document/cons_doc_LAW_140174/" TargetMode="External"/><Relationship Id="rId107" Type="http://schemas.openxmlformats.org/officeDocument/2006/relationships/hyperlink" Target="http://www.kremlin.ru/acts/bank/48502" TargetMode="External"/><Relationship Id="rId11" Type="http://schemas.openxmlformats.org/officeDocument/2006/relationships/hyperlink" Target="https://www.consultant.ru/document/cons_doc_LAW_140174/" TargetMode="External"/><Relationship Id="rId32" Type="http://schemas.openxmlformats.org/officeDocument/2006/relationships/hyperlink" Target="http://www.kremlin.ru/acts/bank/45726" TargetMode="External"/><Relationship Id="rId37" Type="http://schemas.openxmlformats.org/officeDocument/2006/relationships/hyperlink" Target="http://www.kremlin.ru/acts/bank/45726" TargetMode="External"/><Relationship Id="rId53" Type="http://schemas.openxmlformats.org/officeDocument/2006/relationships/hyperlink" Target="http://www.kremlin.ru/acts/bank/45726" TargetMode="External"/><Relationship Id="rId58" Type="http://schemas.openxmlformats.org/officeDocument/2006/relationships/hyperlink" Target="http://www.kremlin.ru/acts/bank/45726" TargetMode="External"/><Relationship Id="rId74" Type="http://schemas.openxmlformats.org/officeDocument/2006/relationships/hyperlink" Target="http://www.kremlin.ru/acts/bank/47046" TargetMode="External"/><Relationship Id="rId79" Type="http://schemas.openxmlformats.org/officeDocument/2006/relationships/hyperlink" Target="http://www.kremlin.ru/acts/bank/47046" TargetMode="External"/><Relationship Id="rId102" Type="http://schemas.openxmlformats.org/officeDocument/2006/relationships/hyperlink" Target="http://www.kremlin.ru/acts/bank/48502" TargetMode="External"/><Relationship Id="rId123" Type="http://schemas.openxmlformats.org/officeDocument/2006/relationships/hyperlink" Target="http://www.kremlin.ru/acts/bank/48502" TargetMode="External"/><Relationship Id="rId128" Type="http://schemas.openxmlformats.org/officeDocument/2006/relationships/hyperlink" Target="http://www.kremlin.ru/acts/bank/48502" TargetMode="External"/><Relationship Id="rId144" Type="http://schemas.openxmlformats.org/officeDocument/2006/relationships/hyperlink" Target="http://www.kremlin.ru/acts/bank/39208" TargetMode="External"/><Relationship Id="rId149" Type="http://schemas.openxmlformats.org/officeDocument/2006/relationships/hyperlink" Target="http://www.kremlin.ru/acts/bank/392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kremlin.ru/acts/bank/47046" TargetMode="External"/><Relationship Id="rId95" Type="http://schemas.openxmlformats.org/officeDocument/2006/relationships/hyperlink" Target="http://www.kremlin.ru/acts/bank/48502" TargetMode="External"/><Relationship Id="rId160" Type="http://schemas.openxmlformats.org/officeDocument/2006/relationships/hyperlink" Target="http://www.kremlin.ru/acts/bank/39208" TargetMode="External"/><Relationship Id="rId165" Type="http://schemas.openxmlformats.org/officeDocument/2006/relationships/hyperlink" Target="http://www.kremlin.ru/acts/bank/39208" TargetMode="External"/><Relationship Id="rId22" Type="http://schemas.openxmlformats.org/officeDocument/2006/relationships/hyperlink" Target="https://www.consultant.ru/document/cons_doc_LAW_140174/" TargetMode="External"/><Relationship Id="rId27" Type="http://schemas.openxmlformats.org/officeDocument/2006/relationships/hyperlink" Target="https://www.consultant.ru/document/cons_doc_LAW_140174/" TargetMode="External"/><Relationship Id="rId43" Type="http://schemas.openxmlformats.org/officeDocument/2006/relationships/hyperlink" Target="http://www.kremlin.ru/acts/bank/45726" TargetMode="External"/><Relationship Id="rId48" Type="http://schemas.openxmlformats.org/officeDocument/2006/relationships/hyperlink" Target="http://www.kremlin.ru/acts/bank/45726" TargetMode="External"/><Relationship Id="rId64" Type="http://schemas.openxmlformats.org/officeDocument/2006/relationships/hyperlink" Target="http://www.kremlin.ru/acts/bank/45726" TargetMode="External"/><Relationship Id="rId69" Type="http://schemas.openxmlformats.org/officeDocument/2006/relationships/hyperlink" Target="http://www.kremlin.ru/acts/bank/47046" TargetMode="External"/><Relationship Id="rId113" Type="http://schemas.openxmlformats.org/officeDocument/2006/relationships/hyperlink" Target="http://www.kremlin.ru/acts/bank/48502" TargetMode="External"/><Relationship Id="rId118" Type="http://schemas.openxmlformats.org/officeDocument/2006/relationships/hyperlink" Target="http://www.kremlin.ru/acts/bank/48502" TargetMode="External"/><Relationship Id="rId134" Type="http://schemas.openxmlformats.org/officeDocument/2006/relationships/hyperlink" Target="http://www.kremlin.ru/acts/bank/48502" TargetMode="External"/><Relationship Id="rId139" Type="http://schemas.openxmlformats.org/officeDocument/2006/relationships/hyperlink" Target="http://www.kremlin.ru/acts/bank/39208" TargetMode="External"/><Relationship Id="rId80" Type="http://schemas.openxmlformats.org/officeDocument/2006/relationships/hyperlink" Target="http://www.kremlin.ru/acts/bank/47046" TargetMode="External"/><Relationship Id="rId85" Type="http://schemas.openxmlformats.org/officeDocument/2006/relationships/hyperlink" Target="http://www.kremlin.ru/acts/bank/47046" TargetMode="External"/><Relationship Id="rId150" Type="http://schemas.openxmlformats.org/officeDocument/2006/relationships/hyperlink" Target="http://www.kremlin.ru/acts/bank/39208" TargetMode="External"/><Relationship Id="rId155" Type="http://schemas.openxmlformats.org/officeDocument/2006/relationships/hyperlink" Target="http://www.kremlin.ru/acts/bank/39208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www.consultant.ru/document/cons_doc_LAW_140174/" TargetMode="External"/><Relationship Id="rId17" Type="http://schemas.openxmlformats.org/officeDocument/2006/relationships/hyperlink" Target="https://www.consultant.ru/document/cons_doc_LAW_140174/" TargetMode="External"/><Relationship Id="rId33" Type="http://schemas.openxmlformats.org/officeDocument/2006/relationships/hyperlink" Target="http://www.kremlin.ru/acts/bank/45726" TargetMode="External"/><Relationship Id="rId38" Type="http://schemas.openxmlformats.org/officeDocument/2006/relationships/hyperlink" Target="http://www.kremlin.ru/acts/bank/45726" TargetMode="External"/><Relationship Id="rId59" Type="http://schemas.openxmlformats.org/officeDocument/2006/relationships/hyperlink" Target="http://www.kremlin.ru/acts/bank/45726" TargetMode="External"/><Relationship Id="rId103" Type="http://schemas.openxmlformats.org/officeDocument/2006/relationships/hyperlink" Target="http://www.kremlin.ru/acts/bank/48502" TargetMode="External"/><Relationship Id="rId108" Type="http://schemas.openxmlformats.org/officeDocument/2006/relationships/hyperlink" Target="http://www.kremlin.ru/acts/bank/48502" TargetMode="External"/><Relationship Id="rId124" Type="http://schemas.openxmlformats.org/officeDocument/2006/relationships/hyperlink" Target="http://www.kremlin.ru/acts/bank/48502" TargetMode="External"/><Relationship Id="rId129" Type="http://schemas.openxmlformats.org/officeDocument/2006/relationships/hyperlink" Target="http://www.kremlin.ru/acts/bank/48502" TargetMode="External"/><Relationship Id="rId54" Type="http://schemas.openxmlformats.org/officeDocument/2006/relationships/hyperlink" Target="http://www.kremlin.ru/acts/bank/45726" TargetMode="External"/><Relationship Id="rId70" Type="http://schemas.openxmlformats.org/officeDocument/2006/relationships/hyperlink" Target="http://www.kremlin.ru/acts/bank/47046" TargetMode="External"/><Relationship Id="rId75" Type="http://schemas.openxmlformats.org/officeDocument/2006/relationships/hyperlink" Target="http://www.kremlin.ru/acts/bank/47046" TargetMode="External"/><Relationship Id="rId91" Type="http://schemas.openxmlformats.org/officeDocument/2006/relationships/hyperlink" Target="http://www.kremlin.ru/acts/bank/47046" TargetMode="External"/><Relationship Id="rId96" Type="http://schemas.openxmlformats.org/officeDocument/2006/relationships/hyperlink" Target="http://www.kremlin.ru/acts/bank/48502" TargetMode="External"/><Relationship Id="rId140" Type="http://schemas.openxmlformats.org/officeDocument/2006/relationships/hyperlink" Target="http://www.kremlin.ru/acts/bank/39208" TargetMode="External"/><Relationship Id="rId145" Type="http://schemas.openxmlformats.org/officeDocument/2006/relationships/hyperlink" Target="http://www.kremlin.ru/acts/bank/39208" TargetMode="External"/><Relationship Id="rId161" Type="http://schemas.openxmlformats.org/officeDocument/2006/relationships/hyperlink" Target="http://www.kremlin.ru/acts/bank/39208" TargetMode="External"/><Relationship Id="rId166" Type="http://schemas.openxmlformats.org/officeDocument/2006/relationships/hyperlink" Target="http://www.kremlin.ru/acts/bank/392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nsultant.ru/document/cons_doc_LAW_140174/" TargetMode="External"/><Relationship Id="rId23" Type="http://schemas.openxmlformats.org/officeDocument/2006/relationships/hyperlink" Target="https://www.consultant.ru/document/cons_doc_LAW_140174/" TargetMode="External"/><Relationship Id="rId28" Type="http://schemas.openxmlformats.org/officeDocument/2006/relationships/hyperlink" Target="https://www.consultant.ru/document/cons_doc_LAW_140174/" TargetMode="External"/><Relationship Id="rId36" Type="http://schemas.openxmlformats.org/officeDocument/2006/relationships/hyperlink" Target="http://www.kremlin.ru/acts/bank/45726" TargetMode="External"/><Relationship Id="rId49" Type="http://schemas.openxmlformats.org/officeDocument/2006/relationships/hyperlink" Target="http://www.kremlin.ru/acts/bank/45726" TargetMode="External"/><Relationship Id="rId57" Type="http://schemas.openxmlformats.org/officeDocument/2006/relationships/hyperlink" Target="http://www.kremlin.ru/acts/bank/45726" TargetMode="External"/><Relationship Id="rId106" Type="http://schemas.openxmlformats.org/officeDocument/2006/relationships/hyperlink" Target="http://www.kremlin.ru/acts/bank/48502" TargetMode="External"/><Relationship Id="rId114" Type="http://schemas.openxmlformats.org/officeDocument/2006/relationships/hyperlink" Target="http://www.kremlin.ru/acts/bank/48502" TargetMode="External"/><Relationship Id="rId119" Type="http://schemas.openxmlformats.org/officeDocument/2006/relationships/hyperlink" Target="http://www.kremlin.ru/acts/bank/48502" TargetMode="External"/><Relationship Id="rId127" Type="http://schemas.openxmlformats.org/officeDocument/2006/relationships/hyperlink" Target="http://www.kremlin.ru/acts/bank/48502" TargetMode="External"/><Relationship Id="rId10" Type="http://schemas.openxmlformats.org/officeDocument/2006/relationships/hyperlink" Target="https://www.consultant.ru/document/cons_doc_LAW_140174/" TargetMode="External"/><Relationship Id="rId31" Type="http://schemas.openxmlformats.org/officeDocument/2006/relationships/hyperlink" Target="https://www.consultant.ru/document/cons_doc_LAW_140174/" TargetMode="External"/><Relationship Id="rId44" Type="http://schemas.openxmlformats.org/officeDocument/2006/relationships/hyperlink" Target="http://www.kremlin.ru/acts/bank/45726" TargetMode="External"/><Relationship Id="rId52" Type="http://schemas.openxmlformats.org/officeDocument/2006/relationships/hyperlink" Target="http://www.kremlin.ru/acts/bank/45726" TargetMode="External"/><Relationship Id="rId60" Type="http://schemas.openxmlformats.org/officeDocument/2006/relationships/hyperlink" Target="http://www.kremlin.ru/acts/bank/45726" TargetMode="External"/><Relationship Id="rId65" Type="http://schemas.openxmlformats.org/officeDocument/2006/relationships/hyperlink" Target="http://www.kremlin.ru/acts/bank/45726" TargetMode="External"/><Relationship Id="rId73" Type="http://schemas.openxmlformats.org/officeDocument/2006/relationships/hyperlink" Target="http://www.kremlin.ru/acts/bank/47046" TargetMode="External"/><Relationship Id="rId78" Type="http://schemas.openxmlformats.org/officeDocument/2006/relationships/hyperlink" Target="http://www.kremlin.ru/acts/bank/47046" TargetMode="External"/><Relationship Id="rId81" Type="http://schemas.openxmlformats.org/officeDocument/2006/relationships/hyperlink" Target="http://www.kremlin.ru/acts/bank/47046" TargetMode="External"/><Relationship Id="rId86" Type="http://schemas.openxmlformats.org/officeDocument/2006/relationships/hyperlink" Target="http://www.kremlin.ru/acts/bank/47046" TargetMode="External"/><Relationship Id="rId94" Type="http://schemas.openxmlformats.org/officeDocument/2006/relationships/hyperlink" Target="http://www.kremlin.ru/acts/bank/48502" TargetMode="External"/><Relationship Id="rId99" Type="http://schemas.openxmlformats.org/officeDocument/2006/relationships/hyperlink" Target="http://www.kremlin.ru/acts/bank/48502" TargetMode="External"/><Relationship Id="rId101" Type="http://schemas.openxmlformats.org/officeDocument/2006/relationships/hyperlink" Target="http://www.kremlin.ru/acts/bank/48502" TargetMode="External"/><Relationship Id="rId122" Type="http://schemas.openxmlformats.org/officeDocument/2006/relationships/hyperlink" Target="http://www.kremlin.ru/acts/bank/48502" TargetMode="External"/><Relationship Id="rId130" Type="http://schemas.openxmlformats.org/officeDocument/2006/relationships/hyperlink" Target="http://www.kremlin.ru/acts/bank/48502" TargetMode="External"/><Relationship Id="rId135" Type="http://schemas.openxmlformats.org/officeDocument/2006/relationships/hyperlink" Target="http://www.kremlin.ru/acts/bank/48502" TargetMode="External"/><Relationship Id="rId143" Type="http://schemas.openxmlformats.org/officeDocument/2006/relationships/hyperlink" Target="http://www.kremlin.ru/acts/bank/39208" TargetMode="External"/><Relationship Id="rId148" Type="http://schemas.openxmlformats.org/officeDocument/2006/relationships/hyperlink" Target="http://www.kremlin.ru/acts/bank/39208" TargetMode="External"/><Relationship Id="rId151" Type="http://schemas.openxmlformats.org/officeDocument/2006/relationships/hyperlink" Target="http://www.kremlin.ru/acts/bank/39208" TargetMode="External"/><Relationship Id="rId156" Type="http://schemas.openxmlformats.org/officeDocument/2006/relationships/hyperlink" Target="http://www.kremlin.ru/acts/bank/39208" TargetMode="External"/><Relationship Id="rId164" Type="http://schemas.openxmlformats.org/officeDocument/2006/relationships/hyperlink" Target="http://www.kremlin.ru/acts/bank/39208" TargetMode="External"/><Relationship Id="rId169" Type="http://schemas.openxmlformats.org/officeDocument/2006/relationships/hyperlink" Target="https://krasnour22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0174/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www.consultant.ru/document/cons_doc_LAW_140174/" TargetMode="External"/><Relationship Id="rId18" Type="http://schemas.openxmlformats.org/officeDocument/2006/relationships/hyperlink" Target="https://www.consultant.ru/document/cons_doc_LAW_140174/" TargetMode="External"/><Relationship Id="rId39" Type="http://schemas.openxmlformats.org/officeDocument/2006/relationships/hyperlink" Target="http://www.kremlin.ru/acts/bank/45726" TargetMode="External"/><Relationship Id="rId109" Type="http://schemas.openxmlformats.org/officeDocument/2006/relationships/hyperlink" Target="http://www.kremlin.ru/acts/bank/48502" TargetMode="External"/><Relationship Id="rId34" Type="http://schemas.openxmlformats.org/officeDocument/2006/relationships/hyperlink" Target="http://www.kremlin.ru/acts/bank/45726" TargetMode="External"/><Relationship Id="rId50" Type="http://schemas.openxmlformats.org/officeDocument/2006/relationships/hyperlink" Target="http://www.kremlin.ru/acts/bank/45726" TargetMode="External"/><Relationship Id="rId55" Type="http://schemas.openxmlformats.org/officeDocument/2006/relationships/hyperlink" Target="http://www.kremlin.ru/acts/bank/45726" TargetMode="External"/><Relationship Id="rId76" Type="http://schemas.openxmlformats.org/officeDocument/2006/relationships/hyperlink" Target="http://www.kremlin.ru/acts/bank/47046" TargetMode="External"/><Relationship Id="rId97" Type="http://schemas.openxmlformats.org/officeDocument/2006/relationships/hyperlink" Target="http://www.kremlin.ru/acts/bank/48502" TargetMode="External"/><Relationship Id="rId104" Type="http://schemas.openxmlformats.org/officeDocument/2006/relationships/hyperlink" Target="http://www.kremlin.ru/acts/bank/48502" TargetMode="External"/><Relationship Id="rId120" Type="http://schemas.openxmlformats.org/officeDocument/2006/relationships/hyperlink" Target="http://www.kremlin.ru/acts/bank/48502" TargetMode="External"/><Relationship Id="rId125" Type="http://schemas.openxmlformats.org/officeDocument/2006/relationships/hyperlink" Target="http://www.kremlin.ru/acts/bank/48502" TargetMode="External"/><Relationship Id="rId141" Type="http://schemas.openxmlformats.org/officeDocument/2006/relationships/hyperlink" Target="http://www.kremlin.ru/acts/bank/39208" TargetMode="External"/><Relationship Id="rId146" Type="http://schemas.openxmlformats.org/officeDocument/2006/relationships/hyperlink" Target="http://www.kremlin.ru/acts/bank/39208" TargetMode="External"/><Relationship Id="rId167" Type="http://schemas.openxmlformats.org/officeDocument/2006/relationships/hyperlink" Target="https://krasnour22.tvoysadik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kremlin.ru/acts/bank/47046" TargetMode="External"/><Relationship Id="rId92" Type="http://schemas.openxmlformats.org/officeDocument/2006/relationships/hyperlink" Target="http://www.kremlin.ru/acts/bank/47046" TargetMode="External"/><Relationship Id="rId162" Type="http://schemas.openxmlformats.org/officeDocument/2006/relationships/hyperlink" Target="http://www.kremlin.ru/acts/bank/3920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ultant.ru/document/cons_doc_LAW_140174/" TargetMode="External"/><Relationship Id="rId24" Type="http://schemas.openxmlformats.org/officeDocument/2006/relationships/hyperlink" Target="https://www.consultant.ru/document/cons_doc_LAW_140174/" TargetMode="External"/><Relationship Id="rId40" Type="http://schemas.openxmlformats.org/officeDocument/2006/relationships/hyperlink" Target="http://www.kremlin.ru/acts/bank/45726" TargetMode="External"/><Relationship Id="rId45" Type="http://schemas.openxmlformats.org/officeDocument/2006/relationships/hyperlink" Target="http://www.kremlin.ru/acts/bank/45726" TargetMode="External"/><Relationship Id="rId66" Type="http://schemas.openxmlformats.org/officeDocument/2006/relationships/hyperlink" Target="http://www.kremlin.ru/acts/bank/45726" TargetMode="External"/><Relationship Id="rId87" Type="http://schemas.openxmlformats.org/officeDocument/2006/relationships/hyperlink" Target="http://www.kremlin.ru/acts/bank/47046" TargetMode="External"/><Relationship Id="rId110" Type="http://schemas.openxmlformats.org/officeDocument/2006/relationships/hyperlink" Target="http://www.kremlin.ru/acts/bank/48502" TargetMode="External"/><Relationship Id="rId115" Type="http://schemas.openxmlformats.org/officeDocument/2006/relationships/hyperlink" Target="http://www.kremlin.ru/acts/bank/48502" TargetMode="External"/><Relationship Id="rId131" Type="http://schemas.openxmlformats.org/officeDocument/2006/relationships/hyperlink" Target="http://www.kremlin.ru/acts/bank/48502" TargetMode="External"/><Relationship Id="rId136" Type="http://schemas.openxmlformats.org/officeDocument/2006/relationships/hyperlink" Target="http://www.kremlin.ru/acts/bank/48502" TargetMode="External"/><Relationship Id="rId157" Type="http://schemas.openxmlformats.org/officeDocument/2006/relationships/hyperlink" Target="http://www.kremlin.ru/acts/bank/39208" TargetMode="External"/><Relationship Id="rId61" Type="http://schemas.openxmlformats.org/officeDocument/2006/relationships/hyperlink" Target="http://www.kremlin.ru/acts/bank/45726" TargetMode="External"/><Relationship Id="rId82" Type="http://schemas.openxmlformats.org/officeDocument/2006/relationships/hyperlink" Target="http://www.kremlin.ru/acts/bank/47046" TargetMode="External"/><Relationship Id="rId152" Type="http://schemas.openxmlformats.org/officeDocument/2006/relationships/hyperlink" Target="http://www.kremlin.ru/acts/bank/39208" TargetMode="External"/><Relationship Id="rId173" Type="http://schemas.microsoft.com/office/2007/relationships/stylesWithEffects" Target="stylesWithEffects.xml"/><Relationship Id="rId19" Type="http://schemas.openxmlformats.org/officeDocument/2006/relationships/hyperlink" Target="https://www.consultant.ru/document/cons_doc_LAW_140174/" TargetMode="External"/><Relationship Id="rId14" Type="http://schemas.openxmlformats.org/officeDocument/2006/relationships/hyperlink" Target="https://www.consultant.ru/document/cons_doc_LAW_140174/" TargetMode="External"/><Relationship Id="rId30" Type="http://schemas.openxmlformats.org/officeDocument/2006/relationships/hyperlink" Target="https://www.consultant.ru/document/cons_doc_LAW_140174/" TargetMode="External"/><Relationship Id="rId35" Type="http://schemas.openxmlformats.org/officeDocument/2006/relationships/hyperlink" Target="http://www.kremlin.ru/acts/bank/45726" TargetMode="External"/><Relationship Id="rId56" Type="http://schemas.openxmlformats.org/officeDocument/2006/relationships/hyperlink" Target="http://www.kremlin.ru/acts/bank/45726" TargetMode="External"/><Relationship Id="rId77" Type="http://schemas.openxmlformats.org/officeDocument/2006/relationships/hyperlink" Target="http://www.kremlin.ru/acts/bank/47046" TargetMode="External"/><Relationship Id="rId100" Type="http://schemas.openxmlformats.org/officeDocument/2006/relationships/hyperlink" Target="http://www.kremlin.ru/acts/bank/48502" TargetMode="External"/><Relationship Id="rId105" Type="http://schemas.openxmlformats.org/officeDocument/2006/relationships/hyperlink" Target="http://www.kremlin.ru/acts/bank/48502" TargetMode="External"/><Relationship Id="rId126" Type="http://schemas.openxmlformats.org/officeDocument/2006/relationships/hyperlink" Target="http://www.kremlin.ru/acts/bank/48502" TargetMode="External"/><Relationship Id="rId147" Type="http://schemas.openxmlformats.org/officeDocument/2006/relationships/hyperlink" Target="http://www.kremlin.ru/acts/bank/39208" TargetMode="External"/><Relationship Id="rId168" Type="http://schemas.openxmlformats.org/officeDocument/2006/relationships/hyperlink" Target="https://kru-schk1.ucoz.ru/index/dokumenty/0-64" TargetMode="External"/><Relationship Id="rId8" Type="http://schemas.openxmlformats.org/officeDocument/2006/relationships/hyperlink" Target="https://www.consultant.ru/document/cons_doc_LAW_140174/" TargetMode="External"/><Relationship Id="rId51" Type="http://schemas.openxmlformats.org/officeDocument/2006/relationships/hyperlink" Target="http://www.kremlin.ru/acts/bank/45726" TargetMode="External"/><Relationship Id="rId72" Type="http://schemas.openxmlformats.org/officeDocument/2006/relationships/hyperlink" Target="http://www.kremlin.ru/acts/bank/47046" TargetMode="External"/><Relationship Id="rId93" Type="http://schemas.openxmlformats.org/officeDocument/2006/relationships/hyperlink" Target="http://www.kremlin.ru/acts/bank/47046" TargetMode="External"/><Relationship Id="rId98" Type="http://schemas.openxmlformats.org/officeDocument/2006/relationships/hyperlink" Target="http://www.kremlin.ru/acts/bank/48502" TargetMode="External"/><Relationship Id="rId121" Type="http://schemas.openxmlformats.org/officeDocument/2006/relationships/hyperlink" Target="http://www.kremlin.ru/acts/bank/48502" TargetMode="External"/><Relationship Id="rId142" Type="http://schemas.openxmlformats.org/officeDocument/2006/relationships/hyperlink" Target="http://www.kremlin.ru/acts/bank/39208" TargetMode="External"/><Relationship Id="rId163" Type="http://schemas.openxmlformats.org/officeDocument/2006/relationships/hyperlink" Target="http://www.kremlin.ru/acts/bank/39208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onsultant.ru/document/cons_doc_LAW_140174/" TargetMode="External"/><Relationship Id="rId46" Type="http://schemas.openxmlformats.org/officeDocument/2006/relationships/hyperlink" Target="http://www.kremlin.ru/acts/bank/45726" TargetMode="External"/><Relationship Id="rId67" Type="http://schemas.openxmlformats.org/officeDocument/2006/relationships/hyperlink" Target="http://www.kremlin.ru/acts/bank/45726" TargetMode="External"/><Relationship Id="rId116" Type="http://schemas.openxmlformats.org/officeDocument/2006/relationships/hyperlink" Target="http://www.kremlin.ru/acts/bank/48502" TargetMode="External"/><Relationship Id="rId137" Type="http://schemas.openxmlformats.org/officeDocument/2006/relationships/hyperlink" Target="http://www.kremlin.ru/acts/bank/39208" TargetMode="External"/><Relationship Id="rId158" Type="http://schemas.openxmlformats.org/officeDocument/2006/relationships/hyperlink" Target="http://www.kremlin.ru/acts/bank/39208" TargetMode="External"/><Relationship Id="rId20" Type="http://schemas.openxmlformats.org/officeDocument/2006/relationships/hyperlink" Target="https://www.consultant.ru/document/cons_doc_LAW_140174/" TargetMode="External"/><Relationship Id="rId41" Type="http://schemas.openxmlformats.org/officeDocument/2006/relationships/hyperlink" Target="http://www.kremlin.ru/acts/bank/45726" TargetMode="External"/><Relationship Id="rId62" Type="http://schemas.openxmlformats.org/officeDocument/2006/relationships/hyperlink" Target="http://www.kremlin.ru/acts/bank/45726" TargetMode="External"/><Relationship Id="rId83" Type="http://schemas.openxmlformats.org/officeDocument/2006/relationships/hyperlink" Target="http://www.kremlin.ru/acts/bank/47046" TargetMode="External"/><Relationship Id="rId88" Type="http://schemas.openxmlformats.org/officeDocument/2006/relationships/hyperlink" Target="http://www.kremlin.ru/acts/bank/47046" TargetMode="External"/><Relationship Id="rId111" Type="http://schemas.openxmlformats.org/officeDocument/2006/relationships/hyperlink" Target="http://www.kremlin.ru/acts/bank/48502" TargetMode="External"/><Relationship Id="rId132" Type="http://schemas.openxmlformats.org/officeDocument/2006/relationships/hyperlink" Target="http://www.kremlin.ru/acts/bank/48502" TargetMode="External"/><Relationship Id="rId153" Type="http://schemas.openxmlformats.org/officeDocument/2006/relationships/hyperlink" Target="http://www.kremlin.ru/acts/bank/39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73F0-3C9B-4721-9DBD-8199C455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10228</Words>
  <Characters>58300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2026-04-09T10:33:00Z</cp:lastPrinted>
  <dcterms:created xsi:type="dcterms:W3CDTF">2026-04-09T11:28:00Z</dcterms:created>
  <dcterms:modified xsi:type="dcterms:W3CDTF">2026-04-09T11:28:00Z</dcterms:modified>
</cp:coreProperties>
</file>